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E6B83" w14:textId="3E8B8F70" w:rsidR="0028717A" w:rsidRPr="00B7296E" w:rsidRDefault="0028717A" w:rsidP="0028717A">
      <w:pPr>
        <w:spacing w:after="0" w:line="240" w:lineRule="auto"/>
        <w:textAlignment w:val="baseline"/>
        <w:outlineLvl w:val="0"/>
        <w:rPr>
          <w:rFonts w:ascii="Arial" w:eastAsia="Times New Roman" w:hAnsi="Arial" w:cs="Arial"/>
          <w:b/>
          <w:bCs/>
          <w:color w:val="000000"/>
          <w:kern w:val="36"/>
          <w:sz w:val="48"/>
          <w:szCs w:val="48"/>
          <w:lang w:val="uk-UA"/>
        </w:rPr>
      </w:pPr>
      <w:r w:rsidRPr="00B7296E">
        <w:rPr>
          <w:rFonts w:ascii="Arial" w:eastAsia="Times New Roman" w:hAnsi="Arial" w:cs="Arial"/>
          <w:b/>
          <w:bCs/>
          <w:color w:val="000000"/>
          <w:kern w:val="36"/>
          <w:sz w:val="48"/>
          <w:szCs w:val="48"/>
          <w:lang w:val="uk-UA"/>
        </w:rPr>
        <w:t>Оголошення на проведення конкурсу з відбору суб’єктів аудиторської діяльності</w:t>
      </w:r>
    </w:p>
    <w:p w14:paraId="0B0A9B3A" w14:textId="77777777" w:rsidR="0028717A" w:rsidRPr="00B7296E" w:rsidRDefault="0028717A" w:rsidP="0028717A">
      <w:pPr>
        <w:spacing w:after="0" w:line="240" w:lineRule="auto"/>
        <w:textAlignment w:val="baseline"/>
        <w:outlineLvl w:val="0"/>
        <w:rPr>
          <w:rFonts w:ascii="Arial" w:eastAsia="Times New Roman" w:hAnsi="Arial" w:cs="Arial"/>
          <w:b/>
          <w:bCs/>
          <w:color w:val="000000"/>
          <w:kern w:val="36"/>
          <w:sz w:val="48"/>
          <w:szCs w:val="48"/>
          <w:lang w:val="uk-UA"/>
        </w:rPr>
      </w:pPr>
    </w:p>
    <w:p w14:paraId="157F25E8" w14:textId="1965CA41"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ТОВАРИСТВО З ОБМЕЖЕНО ВІДП</w:t>
      </w:r>
      <w:r w:rsidR="00EA67D8">
        <w:rPr>
          <w:rFonts w:ascii="Arial" w:eastAsia="Times New Roman" w:hAnsi="Arial" w:cs="Arial"/>
          <w:color w:val="000000"/>
          <w:sz w:val="24"/>
          <w:szCs w:val="24"/>
          <w:lang w:val="uk-UA"/>
        </w:rPr>
        <w:t>ОВІДАЛЬНІСТЮ «</w:t>
      </w:r>
      <w:r w:rsidR="003E7289">
        <w:rPr>
          <w:rFonts w:ascii="Arial" w:eastAsia="Times New Roman" w:hAnsi="Arial" w:cs="Arial"/>
          <w:color w:val="000000"/>
          <w:sz w:val="24"/>
          <w:szCs w:val="24"/>
          <w:lang w:val="uk-UA"/>
        </w:rPr>
        <w:t>БІЗНЕС ПОЗИКА</w:t>
      </w:r>
      <w:r w:rsidRPr="00B7296E">
        <w:rPr>
          <w:rFonts w:ascii="Arial" w:eastAsia="Times New Roman" w:hAnsi="Arial" w:cs="Arial"/>
          <w:color w:val="000000"/>
          <w:sz w:val="24"/>
          <w:szCs w:val="24"/>
          <w:lang w:val="uk-UA"/>
        </w:rPr>
        <w:t xml:space="preserve"> » оголошує Конкурс з відбору суб’єктів аудиторської діяльності, які можуть бути призначені для надання послуг з обов’язкового аудиту фінансової звітності відповідно до міжна</w:t>
      </w:r>
      <w:r w:rsidR="003E7289">
        <w:rPr>
          <w:rFonts w:ascii="Arial" w:eastAsia="Times New Roman" w:hAnsi="Arial" w:cs="Arial"/>
          <w:color w:val="000000"/>
          <w:sz w:val="24"/>
          <w:szCs w:val="24"/>
          <w:lang w:val="uk-UA"/>
        </w:rPr>
        <w:t>родних стандартів аудиту за 202</w:t>
      </w:r>
      <w:r w:rsidR="00EB15E5">
        <w:rPr>
          <w:rFonts w:ascii="Arial" w:eastAsia="Times New Roman" w:hAnsi="Arial" w:cs="Arial"/>
          <w:color w:val="000000"/>
          <w:sz w:val="24"/>
          <w:szCs w:val="24"/>
          <w:lang w:val="uk-UA"/>
        </w:rPr>
        <w:t>6</w:t>
      </w:r>
      <w:r w:rsidRPr="00B7296E">
        <w:rPr>
          <w:rFonts w:ascii="Arial" w:eastAsia="Times New Roman" w:hAnsi="Arial" w:cs="Arial"/>
          <w:color w:val="000000"/>
          <w:sz w:val="24"/>
          <w:szCs w:val="24"/>
          <w:lang w:val="uk-UA"/>
        </w:rPr>
        <w:t xml:space="preserve"> рік.</w:t>
      </w:r>
    </w:p>
    <w:p w14:paraId="49DDFA4B"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63D7E4E3" w14:textId="135B92EB"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Метою проведення конкурсу є відбір на конкурсних засадах суб’єктів аудиторської діяльності для проведення аудиту фінансової</w:t>
      </w:r>
      <w:r w:rsidR="003E7289">
        <w:rPr>
          <w:rFonts w:ascii="Arial" w:eastAsia="Times New Roman" w:hAnsi="Arial" w:cs="Arial"/>
          <w:color w:val="000000"/>
          <w:sz w:val="24"/>
          <w:szCs w:val="24"/>
          <w:lang w:val="uk-UA"/>
        </w:rPr>
        <w:t xml:space="preserve"> звітності ТОВ « БІЗПОЗИКА</w:t>
      </w:r>
      <w:r w:rsidRPr="00B7296E">
        <w:rPr>
          <w:rFonts w:ascii="Arial" w:eastAsia="Times New Roman" w:hAnsi="Arial" w:cs="Arial"/>
          <w:color w:val="000000"/>
          <w:sz w:val="24"/>
          <w:szCs w:val="24"/>
          <w:lang w:val="uk-UA"/>
        </w:rPr>
        <w:t xml:space="preserve"> » (надалі – Товариство) за 202</w:t>
      </w:r>
      <w:r w:rsidR="00EB15E5">
        <w:rPr>
          <w:rFonts w:ascii="Arial" w:eastAsia="Times New Roman" w:hAnsi="Arial" w:cs="Arial"/>
          <w:color w:val="000000"/>
          <w:sz w:val="24"/>
          <w:szCs w:val="24"/>
          <w:lang w:val="uk-UA"/>
        </w:rPr>
        <w:t>6</w:t>
      </w:r>
      <w:r w:rsidRPr="00B7296E">
        <w:rPr>
          <w:rFonts w:ascii="Arial" w:eastAsia="Times New Roman" w:hAnsi="Arial" w:cs="Arial"/>
          <w:color w:val="000000"/>
          <w:sz w:val="24"/>
          <w:szCs w:val="24"/>
          <w:lang w:val="uk-UA"/>
        </w:rPr>
        <w:t xml:space="preserve"> рік.</w:t>
      </w:r>
    </w:p>
    <w:p w14:paraId="6C74C9E7"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5772A345"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У Конкурсі можуть брати участь аудиторські фірми, які відповідають вимогам, що встановлені Законом України «Про аудит фінансової звітності та аудиторську діяльність», а також умовам конкурсу.</w:t>
      </w:r>
    </w:p>
    <w:p w14:paraId="63EE6DBF"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4CF536DD" w14:textId="77777777" w:rsidR="0028717A" w:rsidRPr="00B7296E" w:rsidRDefault="0028717A" w:rsidP="0028717A">
      <w:pPr>
        <w:spacing w:after="0" w:line="240" w:lineRule="auto"/>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t>Умови та порядок проведення конкурсу</w:t>
      </w:r>
    </w:p>
    <w:p w14:paraId="7646AD80" w14:textId="77777777" w:rsidR="0028717A" w:rsidRPr="00B7296E" w:rsidRDefault="0028717A" w:rsidP="0028717A">
      <w:pPr>
        <w:spacing w:after="0" w:line="240" w:lineRule="auto"/>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t> </w:t>
      </w:r>
    </w:p>
    <w:p w14:paraId="107AF2F3" w14:textId="77777777" w:rsidR="0028717A" w:rsidRPr="00B7296E" w:rsidRDefault="0028717A" w:rsidP="0028717A">
      <w:pPr>
        <w:spacing w:after="0" w:line="240" w:lineRule="auto"/>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t>Інформація про процедуру:</w:t>
      </w:r>
    </w:p>
    <w:p w14:paraId="57C71A09" w14:textId="77777777" w:rsidR="0028717A" w:rsidRPr="00B7296E" w:rsidRDefault="0028717A" w:rsidP="0028717A">
      <w:pPr>
        <w:spacing w:after="0" w:line="240" w:lineRule="auto"/>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tbl>
      <w:tblPr>
        <w:tblW w:w="9327" w:type="dxa"/>
        <w:tblCellMar>
          <w:left w:w="0" w:type="dxa"/>
          <w:right w:w="0" w:type="dxa"/>
        </w:tblCellMar>
        <w:tblLook w:val="04A0" w:firstRow="1" w:lastRow="0" w:firstColumn="1" w:lastColumn="0" w:noHBand="0" w:noVBand="1"/>
      </w:tblPr>
      <w:tblGrid>
        <w:gridCol w:w="4590"/>
        <w:gridCol w:w="4737"/>
      </w:tblGrid>
      <w:tr w:rsidR="00EB15E5" w:rsidRPr="00B7296E" w14:paraId="1FEE9BD9" w14:textId="77777777" w:rsidTr="009D26E0">
        <w:trPr>
          <w:trHeight w:val="282"/>
        </w:trPr>
        <w:tc>
          <w:tcPr>
            <w:tcW w:w="4590" w:type="dxa"/>
            <w:tcBorders>
              <w:top w:val="nil"/>
              <w:left w:val="nil"/>
              <w:bottom w:val="nil"/>
              <w:right w:val="nil"/>
            </w:tcBorders>
            <w:vAlign w:val="bottom"/>
            <w:hideMark/>
          </w:tcPr>
          <w:p w14:paraId="0C3EA93C" w14:textId="77777777" w:rsidR="00EB15E5" w:rsidRPr="00EB15E5" w:rsidRDefault="00EB15E5" w:rsidP="00EB15E5">
            <w:pPr>
              <w:spacing w:after="0" w:line="240" w:lineRule="auto"/>
              <w:rPr>
                <w:rFonts w:ascii="Times New Roman" w:eastAsia="Times New Roman" w:hAnsi="Times New Roman" w:cs="Times New Roman"/>
                <w:sz w:val="24"/>
                <w:szCs w:val="24"/>
                <w:lang w:val="uk-UA"/>
              </w:rPr>
            </w:pPr>
            <w:r w:rsidRPr="00EB15E5">
              <w:rPr>
                <w:rFonts w:ascii="Times New Roman" w:eastAsia="Times New Roman" w:hAnsi="Times New Roman" w:cs="Times New Roman"/>
                <w:sz w:val="24"/>
                <w:szCs w:val="24"/>
                <w:lang w:val="uk-UA"/>
              </w:rPr>
              <w:t>Дата оголошення конкурсу</w:t>
            </w:r>
          </w:p>
        </w:tc>
        <w:tc>
          <w:tcPr>
            <w:tcW w:w="4737" w:type="dxa"/>
            <w:tcBorders>
              <w:top w:val="nil"/>
              <w:left w:val="nil"/>
              <w:bottom w:val="nil"/>
              <w:right w:val="nil"/>
            </w:tcBorders>
            <w:hideMark/>
          </w:tcPr>
          <w:p w14:paraId="5AEF0DBB" w14:textId="2B1F68E7" w:rsidR="00EB15E5" w:rsidRPr="00EB15E5" w:rsidRDefault="00EB15E5" w:rsidP="00EB15E5">
            <w:pPr>
              <w:spacing w:after="0" w:line="240" w:lineRule="auto"/>
              <w:rPr>
                <w:rFonts w:ascii="Times New Roman" w:eastAsia="Times New Roman" w:hAnsi="Times New Roman" w:cs="Times New Roman"/>
                <w:sz w:val="24"/>
                <w:szCs w:val="24"/>
                <w:lang w:val="uk-UA"/>
              </w:rPr>
            </w:pPr>
            <w:r w:rsidRPr="00EB15E5">
              <w:rPr>
                <w:rFonts w:ascii="Times New Roman" w:hAnsi="Times New Roman" w:cs="Times New Roman"/>
                <w:sz w:val="24"/>
                <w:szCs w:val="24"/>
              </w:rPr>
              <w:t>09 жовтня 2026 р.</w:t>
            </w:r>
          </w:p>
        </w:tc>
      </w:tr>
      <w:tr w:rsidR="00EB15E5" w:rsidRPr="00EB15E5" w14:paraId="179BBFC9" w14:textId="77777777" w:rsidTr="009D26E0">
        <w:trPr>
          <w:trHeight w:val="282"/>
        </w:trPr>
        <w:tc>
          <w:tcPr>
            <w:tcW w:w="4590" w:type="dxa"/>
            <w:tcBorders>
              <w:top w:val="nil"/>
              <w:left w:val="nil"/>
              <w:bottom w:val="nil"/>
              <w:right w:val="nil"/>
            </w:tcBorders>
            <w:vAlign w:val="bottom"/>
            <w:hideMark/>
          </w:tcPr>
          <w:p w14:paraId="1FDD904D" w14:textId="77777777" w:rsidR="00EB15E5" w:rsidRPr="00EB15E5" w:rsidRDefault="00EB15E5" w:rsidP="00EB15E5">
            <w:pPr>
              <w:spacing w:after="0" w:line="240" w:lineRule="auto"/>
              <w:rPr>
                <w:rFonts w:ascii="Times New Roman" w:eastAsia="Times New Roman" w:hAnsi="Times New Roman" w:cs="Times New Roman"/>
                <w:sz w:val="24"/>
                <w:szCs w:val="24"/>
                <w:lang w:val="uk-UA"/>
              </w:rPr>
            </w:pPr>
            <w:r w:rsidRPr="00EB15E5">
              <w:rPr>
                <w:rFonts w:ascii="Times New Roman" w:eastAsia="Times New Roman" w:hAnsi="Times New Roman" w:cs="Times New Roman"/>
                <w:sz w:val="24"/>
                <w:szCs w:val="24"/>
                <w:lang w:val="uk-UA"/>
              </w:rPr>
              <w:t>Кінцевий строк приймання пропозицій</w:t>
            </w:r>
          </w:p>
        </w:tc>
        <w:tc>
          <w:tcPr>
            <w:tcW w:w="4737" w:type="dxa"/>
            <w:tcBorders>
              <w:top w:val="nil"/>
              <w:left w:val="nil"/>
              <w:bottom w:val="nil"/>
              <w:right w:val="nil"/>
            </w:tcBorders>
            <w:hideMark/>
          </w:tcPr>
          <w:p w14:paraId="11F5A3DB" w14:textId="2597BFCC" w:rsidR="00EB15E5" w:rsidRPr="00EB15E5" w:rsidRDefault="00EB15E5" w:rsidP="00EB15E5">
            <w:pPr>
              <w:spacing w:after="0" w:line="240" w:lineRule="auto"/>
              <w:rPr>
                <w:rFonts w:ascii="Times New Roman" w:eastAsia="Times New Roman" w:hAnsi="Times New Roman" w:cs="Times New Roman"/>
                <w:sz w:val="24"/>
                <w:szCs w:val="24"/>
                <w:lang w:val="uk-UA"/>
              </w:rPr>
            </w:pPr>
            <w:r w:rsidRPr="00EB15E5">
              <w:rPr>
                <w:rFonts w:ascii="Times New Roman" w:hAnsi="Times New Roman" w:cs="Times New Roman"/>
                <w:sz w:val="24"/>
                <w:szCs w:val="24"/>
                <w:lang w:val="ru-RU"/>
              </w:rPr>
              <w:t xml:space="preserve"> До 18 годин 00 хвилин 22 жовтня 2026 р.</w:t>
            </w:r>
          </w:p>
        </w:tc>
      </w:tr>
      <w:tr w:rsidR="00EB15E5" w:rsidRPr="00EB15E5" w14:paraId="037199EB" w14:textId="77777777" w:rsidTr="009D26E0">
        <w:trPr>
          <w:trHeight w:val="564"/>
        </w:trPr>
        <w:tc>
          <w:tcPr>
            <w:tcW w:w="4590" w:type="dxa"/>
            <w:tcBorders>
              <w:top w:val="nil"/>
              <w:left w:val="nil"/>
              <w:bottom w:val="nil"/>
              <w:right w:val="nil"/>
            </w:tcBorders>
            <w:vAlign w:val="bottom"/>
            <w:hideMark/>
          </w:tcPr>
          <w:p w14:paraId="4D193079" w14:textId="77777777" w:rsidR="00EB15E5" w:rsidRPr="00EB15E5" w:rsidRDefault="00EB15E5" w:rsidP="00EB15E5">
            <w:pPr>
              <w:spacing w:after="0" w:line="240" w:lineRule="auto"/>
              <w:rPr>
                <w:rFonts w:ascii="Times New Roman" w:eastAsia="Times New Roman" w:hAnsi="Times New Roman" w:cs="Times New Roman"/>
                <w:sz w:val="24"/>
                <w:szCs w:val="24"/>
                <w:lang w:val="uk-UA"/>
              </w:rPr>
            </w:pPr>
            <w:r w:rsidRPr="00EB15E5">
              <w:rPr>
                <w:rFonts w:ascii="Times New Roman" w:eastAsia="Times New Roman" w:hAnsi="Times New Roman" w:cs="Times New Roman"/>
                <w:sz w:val="24"/>
                <w:szCs w:val="24"/>
                <w:lang w:val="uk-UA"/>
              </w:rPr>
              <w:t>Дата проведення конкурсу</w:t>
            </w:r>
          </w:p>
        </w:tc>
        <w:tc>
          <w:tcPr>
            <w:tcW w:w="4737" w:type="dxa"/>
            <w:tcBorders>
              <w:top w:val="nil"/>
              <w:left w:val="nil"/>
              <w:bottom w:val="nil"/>
              <w:right w:val="nil"/>
            </w:tcBorders>
            <w:hideMark/>
          </w:tcPr>
          <w:p w14:paraId="6FB6FAA8" w14:textId="77777777" w:rsidR="00EB15E5" w:rsidRPr="00EB15E5" w:rsidRDefault="00EB15E5" w:rsidP="00EB15E5">
            <w:pPr>
              <w:spacing w:after="0" w:line="240" w:lineRule="auto"/>
              <w:rPr>
                <w:rFonts w:ascii="Times New Roman" w:hAnsi="Times New Roman" w:cs="Times New Roman"/>
                <w:sz w:val="24"/>
                <w:szCs w:val="24"/>
                <w:lang w:val="ru-RU"/>
              </w:rPr>
            </w:pPr>
          </w:p>
          <w:p w14:paraId="5A658379" w14:textId="49C6EE76" w:rsidR="00EB15E5" w:rsidRPr="00EB15E5" w:rsidRDefault="00EB15E5" w:rsidP="00EB15E5">
            <w:pPr>
              <w:spacing w:after="0" w:line="240" w:lineRule="auto"/>
              <w:rPr>
                <w:rFonts w:ascii="Times New Roman" w:eastAsia="Times New Roman" w:hAnsi="Times New Roman" w:cs="Times New Roman"/>
                <w:sz w:val="24"/>
                <w:szCs w:val="24"/>
                <w:lang w:val="uk-UA"/>
              </w:rPr>
            </w:pPr>
            <w:r w:rsidRPr="00EB15E5">
              <w:rPr>
                <w:rFonts w:ascii="Times New Roman" w:hAnsi="Times New Roman" w:cs="Times New Roman"/>
                <w:sz w:val="24"/>
                <w:szCs w:val="24"/>
                <w:lang w:val="ru-RU"/>
              </w:rPr>
              <w:t>Об 11 годині 00 хвилин 23 жовтня 2026 р.</w:t>
            </w:r>
          </w:p>
        </w:tc>
      </w:tr>
    </w:tbl>
    <w:p w14:paraId="382A817F" w14:textId="77777777" w:rsidR="0028717A" w:rsidRPr="00B7296E" w:rsidRDefault="0028717A" w:rsidP="0028717A">
      <w:pPr>
        <w:spacing w:after="0" w:line="240" w:lineRule="auto"/>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51B6B6A8"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Суб’єкти аудиторської діяльності для участі у Конкурсі мають відповідати вимогам, визначеним Законом «Про аудит фінансової звітності та аудиторську діяльність», а також таким критеріям:</w:t>
      </w:r>
    </w:p>
    <w:p w14:paraId="698A3CD8" w14:textId="77777777" w:rsidR="0028717A" w:rsidRPr="00B7296E" w:rsidRDefault="0028717A" w:rsidP="00A6282F">
      <w:pPr>
        <w:numPr>
          <w:ilvl w:val="0"/>
          <w:numId w:val="1"/>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відповідають, встановленим Законом вимогам;</w:t>
      </w:r>
    </w:p>
    <w:p w14:paraId="774D274C" w14:textId="77777777" w:rsidR="0028717A" w:rsidRPr="00B7296E" w:rsidRDefault="0028717A" w:rsidP="00A6282F">
      <w:pPr>
        <w:numPr>
          <w:ilvl w:val="0"/>
          <w:numId w:val="1"/>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включені до відповідного розділу Реєстру аудиторів та суб’єктів аудиторської діяльності, а саме до реєстру суб’єктів аудиторської діяльності, які мають право проводити обов’язковий аудит фінансової звітності підприємств, що становлять суспільний інтерес;</w:t>
      </w:r>
    </w:p>
    <w:p w14:paraId="65E97FF9" w14:textId="77777777" w:rsidR="0028717A" w:rsidRPr="00B7296E" w:rsidRDefault="0028717A" w:rsidP="00A6282F">
      <w:pPr>
        <w:numPr>
          <w:ilvl w:val="0"/>
          <w:numId w:val="1"/>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аудиторська фірма має достатній рівень кваліфікації та досвіду аудиторів і персоналу, який залучається до надання послуг, відповідно до міжнародних стандартів аудиту;</w:t>
      </w:r>
    </w:p>
    <w:p w14:paraId="49DF6CEA" w14:textId="77777777" w:rsidR="0028717A" w:rsidRPr="00B7296E" w:rsidRDefault="0028717A" w:rsidP="00A6282F">
      <w:pPr>
        <w:numPr>
          <w:ilvl w:val="0"/>
          <w:numId w:val="1"/>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має добру репутацію (відсутні протягом двох років поспіль застосування до аудиторської фірми більше 3 разів стягнення у вигляді попередження або зупинення права на надання послуг з обов’язкового аудиту фінансової звітності або обов’язкового аудиту фінансової звітності підприємства, що становлять суспільний інтерес);</w:t>
      </w:r>
    </w:p>
    <w:p w14:paraId="1B6237B5" w14:textId="77777777" w:rsidR="0028717A" w:rsidRPr="00B7296E" w:rsidRDefault="0028717A" w:rsidP="00A6282F">
      <w:pPr>
        <w:numPr>
          <w:ilvl w:val="0"/>
          <w:numId w:val="1"/>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lastRenderedPageBreak/>
        <w:t>може забезпечити достатній рівень забезпеченості працівниками за основним місцем роботи для виконання завдань з обов’язкового аудиту фінансової звітності (за основним місцем роботи має працювати не менше п’яти аудиторів із загальною чисельністю штатних кваліфікованих працівників, які залучаються до виконання завдань, не менше 10 осіб, з яких щонайменше дві особи повинні підтвердити кваліфікацію відповідно до статті 19 Закону або мати чинні сертифікати (дипломи) професійних організацій, що підтверджують високий рівень знань з міжнародних стандартів фінансової звітності);</w:t>
      </w:r>
    </w:p>
    <w:p w14:paraId="21FFE768" w14:textId="202D4059" w:rsidR="0028717A" w:rsidRPr="00B7296E" w:rsidRDefault="0028717A" w:rsidP="00A6282F">
      <w:pPr>
        <w:numPr>
          <w:ilvl w:val="0"/>
          <w:numId w:val="1"/>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відсутні порушення вимог Закону України «Про аудит фінансової звітно</w:t>
      </w:r>
      <w:r w:rsidR="00F16F06" w:rsidRPr="00B7296E">
        <w:rPr>
          <w:rFonts w:ascii="inherit" w:eastAsia="Times New Roman" w:hAnsi="inherit" w:cs="Arial"/>
          <w:color w:val="000000"/>
          <w:sz w:val="24"/>
          <w:szCs w:val="24"/>
          <w:lang w:val="uk-UA"/>
        </w:rPr>
        <w:t>сті та аудиторську діяльність»</w:t>
      </w:r>
      <w:r w:rsidRPr="00B7296E">
        <w:rPr>
          <w:rFonts w:ascii="inherit" w:eastAsia="Times New Roman" w:hAnsi="inherit" w:cs="Arial"/>
          <w:color w:val="000000"/>
          <w:sz w:val="24"/>
          <w:szCs w:val="24"/>
          <w:lang w:val="uk-UA"/>
        </w:rPr>
        <w:t xml:space="preserve"> щодо забезпечення незалежності суб’єкта аудиторської діяльності, а тому числі аудитор,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w:t>
      </w:r>
    </w:p>
    <w:p w14:paraId="715D53A6" w14:textId="77777777" w:rsidR="0028717A" w:rsidRPr="00B7296E" w:rsidRDefault="0028717A" w:rsidP="00A6282F">
      <w:pPr>
        <w:numPr>
          <w:ilvl w:val="0"/>
          <w:numId w:val="2"/>
        </w:numPr>
        <w:spacing w:before="120" w:after="0" w:line="240" w:lineRule="auto"/>
        <w:ind w:left="1020"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не є власниками фінансових інструментів, емітованих юридичною особою, фінансова звітність якої підлягає перевірці, або юридичної особи, пов’язаної з такою юридичною особою спільною власністю, контролем та управлінням, крім тих, що належать такій юридичній особі опосередковано через інститути спільного інвестування;</w:t>
      </w:r>
    </w:p>
    <w:p w14:paraId="245F0376" w14:textId="77777777" w:rsidR="0028717A" w:rsidRPr="00B7296E" w:rsidRDefault="0028717A" w:rsidP="00A6282F">
      <w:pPr>
        <w:numPr>
          <w:ilvl w:val="0"/>
          <w:numId w:val="2"/>
        </w:numPr>
        <w:spacing w:before="120" w:after="0" w:line="240" w:lineRule="auto"/>
        <w:ind w:left="1020"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не беруть участь в операціях з фінансовими інструментами, емітованими, гарантованими або іншим чином підтримуваними юридичною особою, фінансова звітність якої підлягає перевірці, крім операцій в межах інститутів спільного інвестування;</w:t>
      </w:r>
    </w:p>
    <w:p w14:paraId="6C149EF4" w14:textId="030A519B" w:rsidR="0028717A" w:rsidRPr="00B7296E" w:rsidRDefault="0028717A" w:rsidP="00A6282F">
      <w:pPr>
        <w:numPr>
          <w:ilvl w:val="0"/>
          <w:numId w:val="2"/>
        </w:numPr>
        <w:spacing w:before="120" w:after="0" w:line="240" w:lineRule="auto"/>
        <w:ind w:left="1020"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не перебували протягом періодів, зазначених у частині першій статті 10 Закону, у трудових, договірних або інших відносинах з юридичною особою, фінансова звітність якої підлягає перевірці, що можуть призвести до конфлікту інтересів;</w:t>
      </w:r>
    </w:p>
    <w:p w14:paraId="6E22F5B7" w14:textId="77777777" w:rsidR="0028717A" w:rsidRPr="00B7296E" w:rsidRDefault="0028717A" w:rsidP="00A6282F">
      <w:pPr>
        <w:numPr>
          <w:ilvl w:val="0"/>
          <w:numId w:val="3"/>
        </w:numPr>
        <w:spacing w:before="120" w:after="0" w:line="240" w:lineRule="auto"/>
        <w:ind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за попередній річний звітний період суми винагороди від кожного з підприємств, що становлять суспільний інтерес, яким надавалися послуги з обов’язкового аудиту фінансової звітності протягом цього періоду, не перевищувала 15 відсотків загальної суми доходу від надання аудиторських послуг;</w:t>
      </w:r>
    </w:p>
    <w:p w14:paraId="4E397014" w14:textId="77777777" w:rsidR="0028717A" w:rsidRPr="00B7296E" w:rsidRDefault="0028717A" w:rsidP="00A6282F">
      <w:pPr>
        <w:numPr>
          <w:ilvl w:val="0"/>
          <w:numId w:val="3"/>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не має обмежень пов’язаних із тривалістю надання послуг Товариству;</w:t>
      </w:r>
    </w:p>
    <w:p w14:paraId="0C8DA030" w14:textId="77777777" w:rsidR="0028717A" w:rsidRPr="00B7296E" w:rsidRDefault="0028717A" w:rsidP="00A6282F">
      <w:pPr>
        <w:numPr>
          <w:ilvl w:val="0"/>
          <w:numId w:val="3"/>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відсутні обмеження щодо надання послуг, передбачені статтею 27 Закону;</w:t>
      </w:r>
    </w:p>
    <w:p w14:paraId="3046FAA6" w14:textId="77777777" w:rsidR="0028717A" w:rsidRPr="00B7296E" w:rsidRDefault="0028717A" w:rsidP="00A6282F">
      <w:pPr>
        <w:numPr>
          <w:ilvl w:val="0"/>
          <w:numId w:val="3"/>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має чинний договір страхування цивільно-правової відповідальності перед третіми особами, укладений відповідно до положень чинного законодавства України;</w:t>
      </w:r>
    </w:p>
    <w:p w14:paraId="2E0A8866" w14:textId="3D2B24EB" w:rsidR="0028717A" w:rsidRPr="00B7296E" w:rsidRDefault="0028717A" w:rsidP="00A6282F">
      <w:pPr>
        <w:numPr>
          <w:ilvl w:val="0"/>
          <w:numId w:val="3"/>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 xml:space="preserve">має досвід надання послуг щодо аудиту фінансової звітності відповідно до міжнародних стандартів та досвід проведення аудиту фінансової звітності </w:t>
      </w:r>
      <w:r w:rsidR="00F16F06" w:rsidRPr="00B7296E">
        <w:rPr>
          <w:rFonts w:ascii="inherit" w:eastAsia="Times New Roman" w:hAnsi="inherit" w:cs="Arial"/>
          <w:color w:val="000000"/>
          <w:sz w:val="24"/>
          <w:szCs w:val="24"/>
          <w:lang w:val="uk-UA"/>
        </w:rPr>
        <w:t xml:space="preserve">фінансових </w:t>
      </w:r>
      <w:r w:rsidRPr="00B7296E">
        <w:rPr>
          <w:rFonts w:ascii="inherit" w:eastAsia="Times New Roman" w:hAnsi="inherit" w:cs="Arial"/>
          <w:color w:val="000000"/>
          <w:sz w:val="24"/>
          <w:szCs w:val="24"/>
          <w:lang w:val="uk-UA"/>
        </w:rPr>
        <w:t>компаній;</w:t>
      </w:r>
    </w:p>
    <w:p w14:paraId="651F7F94" w14:textId="77777777" w:rsidR="0028717A" w:rsidRPr="00B7296E" w:rsidRDefault="0028717A" w:rsidP="00A6282F">
      <w:pPr>
        <w:numPr>
          <w:ilvl w:val="0"/>
          <w:numId w:val="3"/>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має надати інформацію у разі перевищення щорічної загальної суми винагороди суб’єкта аудиторської діяльності 15 відсотків загальної суми чистого доходу від надання послуг таким суб’єктом аудиторської діяльності підприємству, що становить суспільний інтерес впродовж п’яти років поспіль.</w:t>
      </w:r>
    </w:p>
    <w:p w14:paraId="046E3865"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13763630"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lastRenderedPageBreak/>
        <w:t>Завдання з обов’язкового аудиту фінансової звітності включає:</w:t>
      </w:r>
    </w:p>
    <w:p w14:paraId="39098B75" w14:textId="380CD882" w:rsidR="0028717A" w:rsidRPr="00B7296E" w:rsidRDefault="0028717A" w:rsidP="00A6282F">
      <w:pPr>
        <w:numPr>
          <w:ilvl w:val="0"/>
          <w:numId w:val="4"/>
        </w:numPr>
        <w:spacing w:after="300" w:line="240" w:lineRule="auto"/>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 xml:space="preserve">Проведення аудиту фінансової звітності </w:t>
      </w:r>
      <w:r w:rsidR="003E7289">
        <w:rPr>
          <w:rFonts w:ascii="inherit" w:eastAsia="Times New Roman" w:hAnsi="inherit" w:cs="Arial"/>
          <w:color w:val="000000"/>
          <w:sz w:val="24"/>
          <w:szCs w:val="24"/>
          <w:lang w:val="uk-UA"/>
        </w:rPr>
        <w:t>Компанії ТОВ «БІЗПОЗИКА</w:t>
      </w:r>
      <w:r w:rsidRPr="00B7296E">
        <w:rPr>
          <w:rFonts w:ascii="inherit" w:eastAsia="Times New Roman" w:hAnsi="inherit" w:cs="Arial"/>
          <w:color w:val="000000"/>
          <w:sz w:val="24"/>
          <w:szCs w:val="24"/>
          <w:lang w:val="uk-UA"/>
        </w:rPr>
        <w:t>», підготовленої згідно з МСФЗ станом на та за рік, що закінчиться 31 грудня 202</w:t>
      </w:r>
      <w:r w:rsidR="00EB15E5">
        <w:rPr>
          <w:rFonts w:ascii="inherit" w:eastAsia="Times New Roman" w:hAnsi="inherit" w:cs="Arial"/>
          <w:color w:val="000000"/>
          <w:sz w:val="24"/>
          <w:szCs w:val="24"/>
          <w:lang w:val="uk-UA"/>
        </w:rPr>
        <w:t>6</w:t>
      </w:r>
      <w:r w:rsidRPr="00B7296E">
        <w:rPr>
          <w:rFonts w:ascii="inherit" w:eastAsia="Times New Roman" w:hAnsi="inherit" w:cs="Arial"/>
          <w:color w:val="000000"/>
          <w:sz w:val="24"/>
          <w:szCs w:val="24"/>
          <w:lang w:val="uk-UA"/>
        </w:rPr>
        <w:t xml:space="preserve"> р.</w:t>
      </w:r>
    </w:p>
    <w:p w14:paraId="3E37CDF0"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7DE44022" w14:textId="6633AB4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t>Вид послуги: проведення обов’язкового аудиту фінансової звітності ТОВ «</w:t>
      </w:r>
      <w:r w:rsidR="003E7289">
        <w:rPr>
          <w:rFonts w:ascii="inherit" w:eastAsia="Times New Roman" w:hAnsi="inherit" w:cs="Arial"/>
          <w:b/>
          <w:bCs/>
          <w:color w:val="000000"/>
          <w:sz w:val="24"/>
          <w:szCs w:val="24"/>
          <w:bdr w:val="none" w:sz="0" w:space="0" w:color="auto" w:frame="1"/>
          <w:lang w:val="uk-UA"/>
        </w:rPr>
        <w:t>БІЗПОЗИКА</w:t>
      </w:r>
      <w:r w:rsidRPr="00B7296E">
        <w:rPr>
          <w:rFonts w:ascii="inherit" w:eastAsia="Times New Roman" w:hAnsi="inherit" w:cs="Arial"/>
          <w:b/>
          <w:bCs/>
          <w:color w:val="000000"/>
          <w:sz w:val="24"/>
          <w:szCs w:val="24"/>
          <w:bdr w:val="none" w:sz="0" w:space="0" w:color="auto" w:frame="1"/>
          <w:lang w:val="uk-UA"/>
        </w:rPr>
        <w:t>» за 202</w:t>
      </w:r>
      <w:r w:rsidR="00EB15E5">
        <w:rPr>
          <w:rFonts w:ascii="inherit" w:eastAsia="Times New Roman" w:hAnsi="inherit" w:cs="Arial"/>
          <w:b/>
          <w:bCs/>
          <w:color w:val="000000"/>
          <w:sz w:val="24"/>
          <w:szCs w:val="24"/>
          <w:bdr w:val="none" w:sz="0" w:space="0" w:color="auto" w:frame="1"/>
          <w:lang w:val="uk-UA"/>
        </w:rPr>
        <w:t>6</w:t>
      </w:r>
      <w:r w:rsidRPr="00B7296E">
        <w:rPr>
          <w:rFonts w:ascii="inherit" w:eastAsia="Times New Roman" w:hAnsi="inherit" w:cs="Arial"/>
          <w:b/>
          <w:bCs/>
          <w:color w:val="000000"/>
          <w:sz w:val="24"/>
          <w:szCs w:val="24"/>
          <w:bdr w:val="none" w:sz="0" w:space="0" w:color="auto" w:frame="1"/>
          <w:lang w:val="uk-UA"/>
        </w:rPr>
        <w:t xml:space="preserve"> рік.</w:t>
      </w:r>
    </w:p>
    <w:p w14:paraId="387D5149"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3AA43DF4"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t>Не допускаються до участі у конкурсі суб’єкти аудиторської діяльності, які:</w:t>
      </w:r>
    </w:p>
    <w:p w14:paraId="49E98AB6" w14:textId="77777777" w:rsidR="0028717A" w:rsidRPr="00B7296E" w:rsidRDefault="0028717A" w:rsidP="00A6282F">
      <w:pPr>
        <w:numPr>
          <w:ilvl w:val="0"/>
          <w:numId w:val="5"/>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не відповідають вимогам Закону України «Про аудит фінансової звітності та аудиторську діяльність» та цим Умовам;</w:t>
      </w:r>
    </w:p>
    <w:p w14:paraId="1F7B567D" w14:textId="77777777" w:rsidR="0028717A" w:rsidRPr="00B7296E" w:rsidRDefault="0028717A" w:rsidP="00A6282F">
      <w:pPr>
        <w:numPr>
          <w:ilvl w:val="0"/>
          <w:numId w:val="5"/>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подали до участі в конкурсі документи, що містять недостовірну інформацію.</w:t>
      </w:r>
    </w:p>
    <w:p w14:paraId="59B1C23D" w14:textId="1419FE50"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p>
    <w:p w14:paraId="13758D48" w14:textId="32F83A97" w:rsidR="0028717A" w:rsidRPr="00B7296E" w:rsidRDefault="0028717A" w:rsidP="000A5CBC">
      <w:pPr>
        <w:spacing w:before="120" w:after="0" w:line="240" w:lineRule="auto"/>
        <w:jc w:val="both"/>
        <w:textAlignment w:val="baseline"/>
        <w:rPr>
          <w:rFonts w:ascii="Arial" w:eastAsia="Times New Roman" w:hAnsi="Arial" w:cs="Arial"/>
          <w:color w:val="000000"/>
          <w:sz w:val="24"/>
          <w:szCs w:val="24"/>
          <w:lang w:val="uk-UA"/>
        </w:rPr>
      </w:pPr>
      <w:r w:rsidRPr="00B7296E">
        <w:rPr>
          <w:rFonts w:ascii="inherit" w:eastAsia="Times New Roman" w:hAnsi="inherit" w:cs="Arial"/>
          <w:b/>
          <w:bCs/>
          <w:color w:val="000000"/>
          <w:sz w:val="24"/>
          <w:szCs w:val="24"/>
          <w:bdr w:val="none" w:sz="0" w:space="0" w:color="auto" w:frame="1"/>
          <w:lang w:val="uk-UA"/>
        </w:rPr>
        <w:t>Для участі у Конкурсі учасники подають такі документи:</w:t>
      </w:r>
    </w:p>
    <w:p w14:paraId="1FB9C4F2" w14:textId="77777777" w:rsidR="0028717A" w:rsidRPr="00B7296E" w:rsidRDefault="0028717A" w:rsidP="00F16F06">
      <w:pPr>
        <w:numPr>
          <w:ilvl w:val="0"/>
          <w:numId w:val="6"/>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основні відомості про суб’єкта аудиторської діяльності (реєстраційна інформація, види діяльності, посадові особи та інше);</w:t>
      </w:r>
    </w:p>
    <w:p w14:paraId="34C53DD3" w14:textId="77777777" w:rsidR="0028717A" w:rsidRPr="00B7296E" w:rsidRDefault="0028717A" w:rsidP="00F16F06">
      <w:pPr>
        <w:numPr>
          <w:ilvl w:val="0"/>
          <w:numId w:val="6"/>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наявність передбачених законодавством України ліцензій, свідоцтв, сертифікатів та термін їх дії;</w:t>
      </w:r>
    </w:p>
    <w:p w14:paraId="0DE18D30" w14:textId="77777777" w:rsidR="0028717A" w:rsidRPr="00B7296E" w:rsidRDefault="0028717A" w:rsidP="00F16F06">
      <w:pPr>
        <w:numPr>
          <w:ilvl w:val="0"/>
          <w:numId w:val="6"/>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цінова пропозиція щодо розміру оплати за договором та розрахунок вартості послуг;</w:t>
      </w:r>
    </w:p>
    <w:p w14:paraId="20F2337F" w14:textId="77777777" w:rsidR="0028717A" w:rsidRPr="00B7296E" w:rsidRDefault="0028717A" w:rsidP="00F16F06">
      <w:pPr>
        <w:numPr>
          <w:ilvl w:val="0"/>
          <w:numId w:val="6"/>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лист-запевнення щодо відсутності обмежень надання аудиторських послуг суб’єктом аудиторської діяльності, який має право проводити обов’язковий аудит фінансової звітності підприємств, що становлять суспільний інтерес, визначених статтею 27 Закону України “Про аудит фінансової звітності та аудиторську діяльність”;</w:t>
      </w:r>
    </w:p>
    <w:p w14:paraId="06AE4670" w14:textId="77777777" w:rsidR="0028717A" w:rsidRPr="00B7296E" w:rsidRDefault="0028717A" w:rsidP="00F16F06">
      <w:pPr>
        <w:numPr>
          <w:ilvl w:val="0"/>
          <w:numId w:val="6"/>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лист-запевнення щодо відповідності вищенаведеним вимогам до учасників Конкурсу згідно переліку;</w:t>
      </w:r>
    </w:p>
    <w:p w14:paraId="66D0EC1C" w14:textId="77777777" w:rsidR="0028717A" w:rsidRPr="00B7296E" w:rsidRDefault="0028717A" w:rsidP="00F16F06">
      <w:pPr>
        <w:numPr>
          <w:ilvl w:val="0"/>
          <w:numId w:val="6"/>
        </w:numPr>
        <w:spacing w:before="120" w:after="0" w:line="240" w:lineRule="auto"/>
        <w:ind w:left="714" w:hanging="357"/>
        <w:jc w:val="both"/>
        <w:textAlignment w:val="baseline"/>
        <w:rPr>
          <w:rFonts w:ascii="inherit" w:eastAsia="Times New Roman" w:hAnsi="inherit" w:cs="Arial"/>
          <w:color w:val="000000"/>
          <w:sz w:val="24"/>
          <w:szCs w:val="24"/>
          <w:lang w:val="uk-UA"/>
        </w:rPr>
      </w:pPr>
      <w:r w:rsidRPr="00B7296E">
        <w:rPr>
          <w:rFonts w:ascii="inherit" w:eastAsia="Times New Roman" w:hAnsi="inherit" w:cs="Arial"/>
          <w:color w:val="000000"/>
          <w:sz w:val="24"/>
          <w:szCs w:val="24"/>
          <w:lang w:val="uk-UA"/>
        </w:rPr>
        <w:t>будь-яку іншу інформацію, яка може бути корисною.</w:t>
      </w:r>
    </w:p>
    <w:p w14:paraId="77FEDB90"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71820300" w14:textId="77777777" w:rsidR="003E7289" w:rsidRPr="003E7289" w:rsidRDefault="003E7289" w:rsidP="003E7289">
      <w:pPr>
        <w:spacing w:after="0" w:line="240" w:lineRule="auto"/>
        <w:jc w:val="both"/>
        <w:textAlignment w:val="baseline"/>
        <w:rPr>
          <w:rFonts w:ascii="Arial" w:eastAsia="Times New Roman" w:hAnsi="Arial" w:cs="Arial"/>
          <w:color w:val="000000"/>
          <w:sz w:val="24"/>
          <w:szCs w:val="24"/>
          <w:lang w:val="uk-UA"/>
        </w:rPr>
      </w:pPr>
      <w:r w:rsidRPr="003E7289">
        <w:rPr>
          <w:rFonts w:ascii="Arial" w:eastAsia="Times New Roman" w:hAnsi="Arial" w:cs="Arial"/>
          <w:color w:val="000000"/>
          <w:sz w:val="24"/>
          <w:szCs w:val="24"/>
          <w:lang w:val="uk-UA"/>
        </w:rPr>
        <w:t>Документи надсилайте, будь ласка, на електронну адресу: office@bizpozyka.com</w:t>
      </w:r>
    </w:p>
    <w:p w14:paraId="34EAF9B5" w14:textId="1A8EE299" w:rsidR="003E7289" w:rsidRDefault="003E7289" w:rsidP="003E7289">
      <w:pPr>
        <w:spacing w:after="0" w:line="240" w:lineRule="auto"/>
        <w:jc w:val="both"/>
        <w:textAlignment w:val="baseline"/>
        <w:rPr>
          <w:rFonts w:ascii="Arial" w:eastAsia="Times New Roman" w:hAnsi="Arial" w:cs="Arial"/>
          <w:color w:val="000000"/>
          <w:sz w:val="24"/>
          <w:szCs w:val="24"/>
          <w:lang w:val="uk-UA"/>
        </w:rPr>
      </w:pPr>
      <w:r w:rsidRPr="003E7289">
        <w:rPr>
          <w:rFonts w:ascii="Arial" w:eastAsia="Times New Roman" w:hAnsi="Arial" w:cs="Arial"/>
          <w:color w:val="000000"/>
          <w:sz w:val="24"/>
          <w:szCs w:val="24"/>
          <w:lang w:val="uk-UA"/>
        </w:rPr>
        <w:t>Контактна особа: Директор</w:t>
      </w:r>
      <w:r w:rsidR="00EB15E5">
        <w:rPr>
          <w:rFonts w:ascii="Arial" w:eastAsia="Times New Roman" w:hAnsi="Arial" w:cs="Arial"/>
          <w:color w:val="000000"/>
          <w:sz w:val="24"/>
          <w:szCs w:val="24"/>
          <w:lang w:val="uk-UA"/>
        </w:rPr>
        <w:t xml:space="preserve"> фінансовий</w:t>
      </w:r>
      <w:r w:rsidRPr="003E7289">
        <w:rPr>
          <w:rFonts w:ascii="Arial" w:eastAsia="Times New Roman" w:hAnsi="Arial" w:cs="Arial"/>
          <w:color w:val="000000"/>
          <w:sz w:val="24"/>
          <w:szCs w:val="24"/>
          <w:lang w:val="uk-UA"/>
        </w:rPr>
        <w:t xml:space="preserve"> Гайворонська Марія +38(096)-321-83-09</w:t>
      </w:r>
    </w:p>
    <w:p w14:paraId="13F0CB59" w14:textId="357A6A53" w:rsidR="0028717A" w:rsidRPr="00B7296E" w:rsidRDefault="0028717A" w:rsidP="003E7289">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17B5DA92" w14:textId="77777777" w:rsidR="0028717A" w:rsidRPr="00B7296E" w:rsidRDefault="0028717A" w:rsidP="00F16F06">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Документи, що надійшли після встановленого строку або подані не в повному обсязі чи з порушенням умов Конкурсу, не розглядатимуться.</w:t>
      </w:r>
    </w:p>
    <w:p w14:paraId="368EC039" w14:textId="77777777" w:rsidR="0028717A" w:rsidRPr="00B7296E" w:rsidRDefault="0028717A" w:rsidP="00F16F06">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1D71127E"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Результати Конкурсу будуть розглянуті органом, на який покладено функції аудиторського комітету.</w:t>
      </w:r>
    </w:p>
    <w:p w14:paraId="15DF1FB4"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p w14:paraId="2BCFEB26"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Про результати Конкурсу учасники, які брали участь у конкурсі повідомляються електронною поштою та шляхом розміщення відповідного оголошення на веб-сайті Товариства.</w:t>
      </w:r>
    </w:p>
    <w:p w14:paraId="627CD177" w14:textId="77777777" w:rsidR="0028717A" w:rsidRPr="00B7296E" w:rsidRDefault="0028717A" w:rsidP="00A6282F">
      <w:pPr>
        <w:spacing w:after="0" w:line="240" w:lineRule="auto"/>
        <w:jc w:val="both"/>
        <w:textAlignment w:val="baseline"/>
        <w:rPr>
          <w:rFonts w:ascii="Arial" w:eastAsia="Times New Roman" w:hAnsi="Arial" w:cs="Arial"/>
          <w:color w:val="000000"/>
          <w:sz w:val="24"/>
          <w:szCs w:val="24"/>
          <w:lang w:val="uk-UA"/>
        </w:rPr>
      </w:pPr>
      <w:r w:rsidRPr="00B7296E">
        <w:rPr>
          <w:rFonts w:ascii="Arial" w:eastAsia="Times New Roman" w:hAnsi="Arial" w:cs="Arial"/>
          <w:color w:val="000000"/>
          <w:sz w:val="24"/>
          <w:szCs w:val="24"/>
          <w:lang w:val="uk-UA"/>
        </w:rPr>
        <w:t> </w:t>
      </w:r>
    </w:p>
    <w:sectPr w:rsidR="0028717A" w:rsidRPr="00B7296E" w:rsidSect="000A5CBC">
      <w:pgSz w:w="12240" w:h="15840"/>
      <w:pgMar w:top="1134" w:right="1041"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46EC8"/>
    <w:multiLevelType w:val="multilevel"/>
    <w:tmpl w:val="6270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3B0506"/>
    <w:multiLevelType w:val="multilevel"/>
    <w:tmpl w:val="DD662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127DAA"/>
    <w:multiLevelType w:val="multilevel"/>
    <w:tmpl w:val="66F2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D02690"/>
    <w:multiLevelType w:val="multilevel"/>
    <w:tmpl w:val="1860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817B80"/>
    <w:multiLevelType w:val="multilevel"/>
    <w:tmpl w:val="875A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908AB"/>
    <w:multiLevelType w:val="multilevel"/>
    <w:tmpl w:val="5D94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0159243">
    <w:abstractNumId w:val="2"/>
  </w:num>
  <w:num w:numId="2" w16cid:durableId="1841579791">
    <w:abstractNumId w:val="1"/>
  </w:num>
  <w:num w:numId="3" w16cid:durableId="731004458">
    <w:abstractNumId w:val="4"/>
  </w:num>
  <w:num w:numId="4" w16cid:durableId="1075856937">
    <w:abstractNumId w:val="3"/>
  </w:num>
  <w:num w:numId="5" w16cid:durableId="2139446940">
    <w:abstractNumId w:val="0"/>
  </w:num>
  <w:num w:numId="6" w16cid:durableId="18406085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17A"/>
    <w:rsid w:val="000A5CBC"/>
    <w:rsid w:val="001B1344"/>
    <w:rsid w:val="001B54CB"/>
    <w:rsid w:val="0028717A"/>
    <w:rsid w:val="00381CB8"/>
    <w:rsid w:val="003E7289"/>
    <w:rsid w:val="005E4521"/>
    <w:rsid w:val="00606482"/>
    <w:rsid w:val="006F2464"/>
    <w:rsid w:val="00705555"/>
    <w:rsid w:val="009D36B0"/>
    <w:rsid w:val="00A6282F"/>
    <w:rsid w:val="00B7296E"/>
    <w:rsid w:val="00C45D04"/>
    <w:rsid w:val="00EA67D8"/>
    <w:rsid w:val="00EB15E5"/>
    <w:rsid w:val="00F16F06"/>
    <w:rsid w:val="00F63EFE"/>
    <w:rsid w:val="00FD2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D8FF"/>
  <w15:chartTrackingRefBased/>
  <w15:docId w15:val="{CCF47B14-D210-4E8C-978A-E0347BCAF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8717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717A"/>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28717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8717A"/>
    <w:rPr>
      <w:b/>
      <w:bCs/>
    </w:rPr>
  </w:style>
  <w:style w:type="character" w:styleId="a5">
    <w:name w:val="Hyperlink"/>
    <w:basedOn w:val="a0"/>
    <w:uiPriority w:val="99"/>
    <w:unhideWhenUsed/>
    <w:rsid w:val="0028717A"/>
    <w:rPr>
      <w:color w:val="0000FF"/>
      <w:u w:val="single"/>
    </w:rPr>
  </w:style>
  <w:style w:type="character" w:customStyle="1" w:styleId="11">
    <w:name w:val="Неразрешенное упоминание1"/>
    <w:basedOn w:val="a0"/>
    <w:uiPriority w:val="99"/>
    <w:semiHidden/>
    <w:unhideWhenUsed/>
    <w:rsid w:val="009D36B0"/>
    <w:rPr>
      <w:color w:val="605E5C"/>
      <w:shd w:val="clear" w:color="auto" w:fill="E1DFDD"/>
    </w:rPr>
  </w:style>
  <w:style w:type="paragraph" w:styleId="a6">
    <w:name w:val="Balloon Text"/>
    <w:basedOn w:val="a"/>
    <w:link w:val="a7"/>
    <w:uiPriority w:val="99"/>
    <w:semiHidden/>
    <w:unhideWhenUsed/>
    <w:rsid w:val="000A5CB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A5C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150613">
      <w:bodyDiv w:val="1"/>
      <w:marLeft w:val="0"/>
      <w:marRight w:val="0"/>
      <w:marTop w:val="0"/>
      <w:marBottom w:val="0"/>
      <w:divBdr>
        <w:top w:val="none" w:sz="0" w:space="0" w:color="auto"/>
        <w:left w:val="none" w:sz="0" w:space="0" w:color="auto"/>
        <w:bottom w:val="none" w:sz="0" w:space="0" w:color="auto"/>
        <w:right w:val="none" w:sz="0" w:space="0" w:color="auto"/>
      </w:divBdr>
      <w:divsChild>
        <w:div w:id="1916012397">
          <w:marLeft w:val="0"/>
          <w:marRight w:val="0"/>
          <w:marTop w:val="6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FF49F-0D5B-4149-B502-E7F991A38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1003</Words>
  <Characters>5722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dk_nox dk_nox</dc:creator>
  <cp:keywords/>
  <dc:description/>
  <cp:lastModifiedBy>Oleksii Kushtarov</cp:lastModifiedBy>
  <cp:revision>13</cp:revision>
  <dcterms:created xsi:type="dcterms:W3CDTF">2021-07-22T07:59:00Z</dcterms:created>
  <dcterms:modified xsi:type="dcterms:W3CDTF">2026-10-07T13:51:00Z</dcterms:modified>
</cp:coreProperties>
</file>