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3004A" w14:textId="77777777" w:rsidR="0061468F" w:rsidRDefault="0061468F">
      <w:pPr>
        <w:pStyle w:val="a3"/>
        <w:spacing w:before="6"/>
        <w:ind w:left="0"/>
        <w:jc w:val="left"/>
        <w:rPr>
          <w:b w:val="0"/>
          <w:sz w:val="2"/>
        </w:rPr>
      </w:pPr>
    </w:p>
    <w:tbl>
      <w:tblPr>
        <w:tblStyle w:val="TableNormal"/>
        <w:tblW w:w="10772"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00" w:type="dxa"/>
          <w:bottom w:w="40" w:type="dxa"/>
          <w:right w:w="100" w:type="dxa"/>
        </w:tblCellMar>
        <w:tblLook w:val="01E0" w:firstRow="1" w:lastRow="1" w:firstColumn="1" w:lastColumn="1" w:noHBand="0" w:noVBand="0"/>
      </w:tblPr>
      <w:tblGrid>
        <w:gridCol w:w="2400"/>
        <w:gridCol w:w="2700"/>
        <w:gridCol w:w="2700"/>
        <w:gridCol w:w="2972"/>
      </w:tblGrid>
      <w:tr w:rsidR="0061468F" w14:paraId="534382E5" w14:textId="77777777">
        <w:tc>
          <w:tcPr>
            <w:tcW w:w="10772" w:type="dxa"/>
            <w:gridSpan w:val="4"/>
            <w:vAlign w:val="center"/>
          </w:tcPr>
          <w:p w14:paraId="2ECEEC14" w14:textId="77777777" w:rsidR="0061468F" w:rsidRDefault="00025D6A">
            <w:pPr>
              <w:pStyle w:val="TableParagraph"/>
              <w:spacing w:after="40"/>
              <w:ind w:left="0"/>
              <w:jc w:val="center"/>
              <w:rPr>
                <w:rFonts w:ascii="Arial" w:hAnsi="Arial"/>
                <w:b/>
                <w:sz w:val="24"/>
              </w:rPr>
            </w:pPr>
            <w:r>
              <w:rPr>
                <w:rFonts w:ascii="Arial" w:hAnsi="Arial"/>
                <w:b/>
                <w:color w:val="111111"/>
                <w:sz w:val="24"/>
              </w:rPr>
              <w:t>УМОВИ</w:t>
            </w:r>
            <w:r>
              <w:rPr>
                <w:rFonts w:ascii="Arial" w:hAnsi="Arial"/>
                <w:b/>
                <w:color w:val="111111"/>
                <w:spacing w:val="-2"/>
                <w:sz w:val="24"/>
              </w:rPr>
              <w:t xml:space="preserve"> КРЕДИТУВАННЯ</w:t>
            </w:r>
          </w:p>
        </w:tc>
      </w:tr>
      <w:tr w:rsidR="0061468F" w14:paraId="0EB550BD" w14:textId="77777777" w:rsidTr="00BC5404">
        <w:tc>
          <w:tcPr>
            <w:tcW w:w="2400" w:type="dxa"/>
            <w:vAlign w:val="center"/>
          </w:tcPr>
          <w:p w14:paraId="60017DE8" w14:textId="77777777" w:rsidR="0061468F" w:rsidRDefault="00025D6A">
            <w:pPr>
              <w:pStyle w:val="TableParagraph"/>
              <w:spacing w:after="40"/>
              <w:ind w:left="0"/>
              <w:rPr>
                <w:rFonts w:ascii="Arial" w:hAnsi="Arial"/>
                <w:b/>
                <w:sz w:val="24"/>
              </w:rPr>
            </w:pPr>
            <w:r>
              <w:rPr>
                <w:rFonts w:ascii="Arial" w:hAnsi="Arial"/>
                <w:b/>
                <w:color w:val="111111"/>
                <w:sz w:val="24"/>
              </w:rPr>
              <w:t>Назва</w:t>
            </w:r>
            <w:r>
              <w:rPr>
                <w:rFonts w:ascii="Arial" w:hAnsi="Arial"/>
                <w:b/>
                <w:color w:val="111111"/>
                <w:spacing w:val="-3"/>
                <w:sz w:val="24"/>
              </w:rPr>
              <w:t xml:space="preserve"> </w:t>
            </w:r>
            <w:r>
              <w:rPr>
                <w:rFonts w:ascii="Arial" w:hAnsi="Arial"/>
                <w:b/>
                <w:color w:val="111111"/>
                <w:spacing w:val="-2"/>
                <w:sz w:val="24"/>
              </w:rPr>
              <w:t>продукту:</w:t>
            </w:r>
          </w:p>
        </w:tc>
        <w:tc>
          <w:tcPr>
            <w:tcW w:w="2700" w:type="dxa"/>
            <w:vAlign w:val="center"/>
          </w:tcPr>
          <w:p w14:paraId="34480AA5" w14:textId="77777777" w:rsidR="0061468F" w:rsidRDefault="00025D6A">
            <w:pPr>
              <w:pStyle w:val="TableParagraph"/>
              <w:spacing w:after="40"/>
              <w:ind w:left="0"/>
              <w:jc w:val="center"/>
              <w:rPr>
                <w:rFonts w:ascii="Arial" w:hAnsi="Arial"/>
                <w:b/>
                <w:sz w:val="24"/>
              </w:rPr>
            </w:pPr>
            <w:r>
              <w:rPr>
                <w:rFonts w:ascii="Arial" w:hAnsi="Arial"/>
                <w:b/>
                <w:color w:val="111111"/>
                <w:sz w:val="24"/>
              </w:rPr>
              <w:t>«Кредит</w:t>
            </w:r>
            <w:r>
              <w:rPr>
                <w:rFonts w:ascii="Arial" w:hAnsi="Arial"/>
                <w:b/>
                <w:color w:val="111111"/>
                <w:spacing w:val="-2"/>
                <w:sz w:val="24"/>
              </w:rPr>
              <w:t xml:space="preserve"> </w:t>
            </w:r>
            <w:r>
              <w:rPr>
                <w:rFonts w:ascii="Arial" w:hAnsi="Arial"/>
                <w:b/>
                <w:color w:val="111111"/>
                <w:sz w:val="24"/>
              </w:rPr>
              <w:t>4</w:t>
            </w:r>
            <w:r>
              <w:rPr>
                <w:rFonts w:ascii="Arial" w:hAnsi="Arial"/>
                <w:b/>
                <w:color w:val="111111"/>
                <w:spacing w:val="-2"/>
                <w:sz w:val="24"/>
              </w:rPr>
              <w:t xml:space="preserve"> місяці»</w:t>
            </w:r>
          </w:p>
        </w:tc>
        <w:tc>
          <w:tcPr>
            <w:tcW w:w="2700" w:type="dxa"/>
            <w:vAlign w:val="center"/>
          </w:tcPr>
          <w:p w14:paraId="4ACD1BDB" w14:textId="77777777" w:rsidR="0061468F" w:rsidRDefault="00025D6A">
            <w:pPr>
              <w:pStyle w:val="TableParagraph"/>
              <w:spacing w:after="40"/>
              <w:ind w:left="0"/>
              <w:jc w:val="center"/>
              <w:rPr>
                <w:rFonts w:ascii="Arial" w:hAnsi="Arial"/>
                <w:b/>
                <w:sz w:val="24"/>
              </w:rPr>
            </w:pPr>
            <w:r>
              <w:rPr>
                <w:rFonts w:ascii="Arial" w:hAnsi="Arial"/>
                <w:b/>
                <w:color w:val="111111"/>
                <w:sz w:val="24"/>
              </w:rPr>
              <w:t>«Кредит</w:t>
            </w:r>
            <w:r>
              <w:rPr>
                <w:rFonts w:ascii="Arial" w:hAnsi="Arial"/>
                <w:b/>
                <w:color w:val="111111"/>
                <w:spacing w:val="-2"/>
                <w:sz w:val="24"/>
              </w:rPr>
              <w:t xml:space="preserve"> </w:t>
            </w:r>
            <w:r>
              <w:rPr>
                <w:rFonts w:ascii="Arial" w:hAnsi="Arial"/>
                <w:b/>
                <w:color w:val="111111"/>
                <w:sz w:val="24"/>
              </w:rPr>
              <w:t>6</w:t>
            </w:r>
            <w:r>
              <w:rPr>
                <w:rFonts w:ascii="Arial" w:hAnsi="Arial"/>
                <w:b/>
                <w:color w:val="111111"/>
                <w:spacing w:val="-2"/>
                <w:sz w:val="24"/>
              </w:rPr>
              <w:t xml:space="preserve"> місяців»</w:t>
            </w:r>
          </w:p>
        </w:tc>
        <w:tc>
          <w:tcPr>
            <w:tcW w:w="2972" w:type="dxa"/>
            <w:vAlign w:val="center"/>
          </w:tcPr>
          <w:p w14:paraId="39B27813" w14:textId="1D408957" w:rsidR="0061468F" w:rsidRDefault="00025D6A">
            <w:pPr>
              <w:pStyle w:val="TableParagraph"/>
              <w:spacing w:after="40"/>
              <w:ind w:left="0"/>
              <w:jc w:val="center"/>
              <w:rPr>
                <w:rFonts w:ascii="Arial" w:hAnsi="Arial"/>
                <w:b/>
                <w:sz w:val="24"/>
              </w:rPr>
            </w:pPr>
            <w:r>
              <w:rPr>
                <w:rFonts w:ascii="Arial" w:hAnsi="Arial"/>
                <w:b/>
                <w:color w:val="111111"/>
                <w:sz w:val="24"/>
              </w:rPr>
              <w:t>«Кредит</w:t>
            </w:r>
            <w:r>
              <w:rPr>
                <w:rFonts w:ascii="Arial" w:hAnsi="Arial"/>
                <w:b/>
                <w:color w:val="111111"/>
                <w:spacing w:val="-1"/>
                <w:sz w:val="24"/>
              </w:rPr>
              <w:t xml:space="preserve"> </w:t>
            </w:r>
            <w:r w:rsidR="008D20DC">
              <w:rPr>
                <w:rFonts w:ascii="Arial" w:hAnsi="Arial"/>
                <w:b/>
                <w:color w:val="111111"/>
                <w:sz w:val="24"/>
              </w:rPr>
              <w:t>360</w:t>
            </w:r>
            <w:r>
              <w:rPr>
                <w:rFonts w:ascii="Arial" w:hAnsi="Arial"/>
                <w:b/>
                <w:color w:val="111111"/>
                <w:spacing w:val="-1"/>
                <w:sz w:val="24"/>
              </w:rPr>
              <w:t xml:space="preserve"> </w:t>
            </w:r>
            <w:r>
              <w:rPr>
                <w:rFonts w:ascii="Arial" w:hAnsi="Arial"/>
                <w:b/>
                <w:color w:val="111111"/>
                <w:spacing w:val="-4"/>
                <w:sz w:val="24"/>
              </w:rPr>
              <w:t>днів»</w:t>
            </w:r>
          </w:p>
        </w:tc>
      </w:tr>
      <w:tr w:rsidR="0061468F" w14:paraId="492E976B" w14:textId="77777777" w:rsidTr="00BC5404">
        <w:tc>
          <w:tcPr>
            <w:tcW w:w="2400" w:type="dxa"/>
            <w:vAlign w:val="center"/>
          </w:tcPr>
          <w:p w14:paraId="5CE72259" w14:textId="77777777" w:rsidR="0061468F" w:rsidRDefault="00025D6A">
            <w:pPr>
              <w:pStyle w:val="TableParagraph"/>
              <w:spacing w:after="40"/>
              <w:ind w:left="0"/>
              <w:rPr>
                <w:rFonts w:ascii="Arial" w:hAnsi="Arial"/>
                <w:b/>
                <w:sz w:val="24"/>
              </w:rPr>
            </w:pPr>
            <w:r>
              <w:rPr>
                <w:rFonts w:ascii="Arial" w:hAnsi="Arial"/>
                <w:b/>
                <w:color w:val="111111"/>
                <w:sz w:val="24"/>
              </w:rPr>
              <w:t>Тип</w:t>
            </w:r>
            <w:r>
              <w:rPr>
                <w:rFonts w:ascii="Arial" w:hAnsi="Arial"/>
                <w:b/>
                <w:color w:val="111111"/>
                <w:spacing w:val="-1"/>
                <w:sz w:val="24"/>
              </w:rPr>
              <w:t xml:space="preserve"> </w:t>
            </w:r>
            <w:r>
              <w:rPr>
                <w:rFonts w:ascii="Arial" w:hAnsi="Arial"/>
                <w:b/>
                <w:color w:val="111111"/>
                <w:spacing w:val="-2"/>
                <w:sz w:val="24"/>
              </w:rPr>
              <w:t>кредиту:</w:t>
            </w:r>
          </w:p>
        </w:tc>
        <w:tc>
          <w:tcPr>
            <w:tcW w:w="2700" w:type="dxa"/>
            <w:vAlign w:val="center"/>
          </w:tcPr>
          <w:p w14:paraId="2A1D994F" w14:textId="77777777" w:rsidR="0061468F" w:rsidRDefault="00025D6A">
            <w:pPr>
              <w:pStyle w:val="TableParagraph"/>
              <w:spacing w:after="40"/>
              <w:ind w:left="0"/>
              <w:jc w:val="center"/>
              <w:rPr>
                <w:rFonts w:ascii="Arial" w:hAnsi="Arial"/>
                <w:b/>
                <w:sz w:val="24"/>
              </w:rPr>
            </w:pPr>
            <w:r>
              <w:rPr>
                <w:rFonts w:ascii="Arial" w:hAnsi="Arial"/>
                <w:b/>
                <w:color w:val="111111"/>
                <w:spacing w:val="-2"/>
                <w:sz w:val="24"/>
              </w:rPr>
              <w:t>Кредит</w:t>
            </w:r>
          </w:p>
        </w:tc>
        <w:tc>
          <w:tcPr>
            <w:tcW w:w="2700" w:type="dxa"/>
            <w:vAlign w:val="center"/>
          </w:tcPr>
          <w:p w14:paraId="4C8F3188" w14:textId="77777777" w:rsidR="0061468F" w:rsidRDefault="00025D6A">
            <w:pPr>
              <w:pStyle w:val="TableParagraph"/>
              <w:spacing w:after="40"/>
              <w:ind w:left="0"/>
              <w:jc w:val="center"/>
              <w:rPr>
                <w:rFonts w:ascii="Arial" w:hAnsi="Arial"/>
                <w:b/>
                <w:sz w:val="24"/>
              </w:rPr>
            </w:pPr>
            <w:r>
              <w:rPr>
                <w:rFonts w:ascii="Arial" w:hAnsi="Arial"/>
                <w:b/>
                <w:color w:val="111111"/>
                <w:spacing w:val="-2"/>
                <w:sz w:val="24"/>
              </w:rPr>
              <w:t>Кредит</w:t>
            </w:r>
          </w:p>
        </w:tc>
        <w:tc>
          <w:tcPr>
            <w:tcW w:w="2972" w:type="dxa"/>
            <w:vAlign w:val="center"/>
          </w:tcPr>
          <w:p w14:paraId="2C6C1356" w14:textId="77777777" w:rsidR="0061468F" w:rsidRDefault="00025D6A">
            <w:pPr>
              <w:pStyle w:val="TableParagraph"/>
              <w:spacing w:after="40"/>
              <w:ind w:left="0"/>
              <w:jc w:val="center"/>
              <w:rPr>
                <w:rFonts w:ascii="Arial" w:hAnsi="Arial"/>
                <w:b/>
                <w:sz w:val="24"/>
              </w:rPr>
            </w:pPr>
            <w:r>
              <w:rPr>
                <w:rFonts w:ascii="Arial" w:hAnsi="Arial"/>
                <w:b/>
                <w:color w:val="111111"/>
                <w:spacing w:val="-2"/>
                <w:sz w:val="24"/>
              </w:rPr>
              <w:t>Кредит</w:t>
            </w:r>
          </w:p>
        </w:tc>
      </w:tr>
      <w:tr w:rsidR="0061468F" w14:paraId="198CF620" w14:textId="77777777" w:rsidTr="00BC5404">
        <w:tc>
          <w:tcPr>
            <w:tcW w:w="2400" w:type="dxa"/>
            <w:vAlign w:val="center"/>
          </w:tcPr>
          <w:p w14:paraId="1B73C129" w14:textId="77777777" w:rsidR="0061468F" w:rsidRDefault="00025D6A">
            <w:pPr>
              <w:pStyle w:val="TableParagraph"/>
              <w:spacing w:after="40"/>
              <w:ind w:left="0"/>
              <w:rPr>
                <w:rFonts w:ascii="Arial" w:hAnsi="Arial"/>
                <w:b/>
                <w:sz w:val="24"/>
              </w:rPr>
            </w:pPr>
            <w:r>
              <w:rPr>
                <w:rFonts w:ascii="Arial" w:hAnsi="Arial"/>
                <w:b/>
                <w:color w:val="111111"/>
                <w:sz w:val="24"/>
              </w:rPr>
              <w:t>Строк</w:t>
            </w:r>
            <w:r>
              <w:rPr>
                <w:rFonts w:ascii="Arial" w:hAnsi="Arial"/>
                <w:b/>
                <w:color w:val="111111"/>
                <w:spacing w:val="-3"/>
                <w:sz w:val="24"/>
              </w:rPr>
              <w:t xml:space="preserve"> </w:t>
            </w:r>
            <w:r>
              <w:rPr>
                <w:rFonts w:ascii="Arial" w:hAnsi="Arial"/>
                <w:b/>
                <w:color w:val="111111"/>
                <w:spacing w:val="-2"/>
                <w:sz w:val="24"/>
              </w:rPr>
              <w:t>кредитування:</w:t>
            </w:r>
          </w:p>
        </w:tc>
        <w:tc>
          <w:tcPr>
            <w:tcW w:w="2700" w:type="dxa"/>
            <w:vAlign w:val="center"/>
          </w:tcPr>
          <w:p w14:paraId="42C5FAD7" w14:textId="77777777" w:rsidR="0061468F" w:rsidRDefault="00025D6A">
            <w:pPr>
              <w:pStyle w:val="TableParagraph"/>
              <w:spacing w:after="40"/>
              <w:ind w:left="0"/>
              <w:jc w:val="center"/>
              <w:rPr>
                <w:sz w:val="24"/>
              </w:rPr>
            </w:pPr>
            <w:r>
              <w:rPr>
                <w:color w:val="111111"/>
                <w:sz w:val="24"/>
              </w:rPr>
              <w:t>113</w:t>
            </w:r>
            <w:r>
              <w:rPr>
                <w:color w:val="111111"/>
                <w:spacing w:val="3"/>
                <w:sz w:val="24"/>
              </w:rPr>
              <w:t xml:space="preserve"> </w:t>
            </w:r>
            <w:r>
              <w:rPr>
                <w:color w:val="111111"/>
                <w:spacing w:val="-4"/>
                <w:sz w:val="24"/>
              </w:rPr>
              <w:t>днів</w:t>
            </w:r>
          </w:p>
          <w:p w14:paraId="4034E5BE" w14:textId="77777777" w:rsidR="0061468F" w:rsidRDefault="00025D6A">
            <w:pPr>
              <w:pStyle w:val="TableParagraph"/>
              <w:spacing w:after="40"/>
              <w:ind w:left="0"/>
              <w:jc w:val="center"/>
              <w:rPr>
                <w:sz w:val="24"/>
              </w:rPr>
            </w:pPr>
            <w:r>
              <w:rPr>
                <w:color w:val="111111"/>
                <w:sz w:val="24"/>
              </w:rPr>
              <w:t>(16</w:t>
            </w:r>
            <w:r>
              <w:rPr>
                <w:color w:val="111111"/>
                <w:spacing w:val="1"/>
                <w:sz w:val="24"/>
              </w:rPr>
              <w:t xml:space="preserve"> </w:t>
            </w:r>
            <w:r>
              <w:rPr>
                <w:color w:val="111111"/>
                <w:spacing w:val="-2"/>
                <w:sz w:val="24"/>
              </w:rPr>
              <w:t>тижнів)</w:t>
            </w:r>
          </w:p>
        </w:tc>
        <w:tc>
          <w:tcPr>
            <w:tcW w:w="2700" w:type="dxa"/>
            <w:vAlign w:val="center"/>
          </w:tcPr>
          <w:p w14:paraId="485E897B" w14:textId="77777777" w:rsidR="0061468F" w:rsidRDefault="00025D6A">
            <w:pPr>
              <w:pStyle w:val="TableParagraph"/>
              <w:spacing w:after="40"/>
              <w:ind w:left="0"/>
              <w:jc w:val="center"/>
              <w:rPr>
                <w:sz w:val="24"/>
              </w:rPr>
            </w:pPr>
            <w:r>
              <w:rPr>
                <w:color w:val="111111"/>
                <w:sz w:val="24"/>
              </w:rPr>
              <w:t>169</w:t>
            </w:r>
            <w:r>
              <w:rPr>
                <w:color w:val="111111"/>
                <w:spacing w:val="3"/>
                <w:sz w:val="24"/>
              </w:rPr>
              <w:t xml:space="preserve"> </w:t>
            </w:r>
            <w:r>
              <w:rPr>
                <w:color w:val="111111"/>
                <w:spacing w:val="-4"/>
                <w:sz w:val="24"/>
              </w:rPr>
              <w:t>днів</w:t>
            </w:r>
          </w:p>
          <w:p w14:paraId="6DCD1D41" w14:textId="77777777" w:rsidR="0061468F" w:rsidRDefault="00025D6A">
            <w:pPr>
              <w:pStyle w:val="TableParagraph"/>
              <w:spacing w:after="40"/>
              <w:ind w:left="0"/>
              <w:jc w:val="center"/>
              <w:rPr>
                <w:sz w:val="24"/>
              </w:rPr>
            </w:pPr>
            <w:r>
              <w:rPr>
                <w:color w:val="111111"/>
                <w:sz w:val="24"/>
              </w:rPr>
              <w:t>(24</w:t>
            </w:r>
            <w:r>
              <w:rPr>
                <w:color w:val="111111"/>
                <w:spacing w:val="-1"/>
                <w:sz w:val="24"/>
              </w:rPr>
              <w:t xml:space="preserve"> </w:t>
            </w:r>
            <w:r>
              <w:rPr>
                <w:color w:val="111111"/>
                <w:spacing w:val="-2"/>
                <w:sz w:val="24"/>
              </w:rPr>
              <w:t>тижня)</w:t>
            </w:r>
          </w:p>
        </w:tc>
        <w:tc>
          <w:tcPr>
            <w:tcW w:w="2972" w:type="dxa"/>
            <w:vAlign w:val="center"/>
          </w:tcPr>
          <w:p w14:paraId="70E84431" w14:textId="4FE18BF9" w:rsidR="0061468F" w:rsidRDefault="008D20DC">
            <w:pPr>
              <w:pStyle w:val="TableParagraph"/>
              <w:spacing w:after="40"/>
              <w:ind w:left="0"/>
              <w:jc w:val="center"/>
              <w:rPr>
                <w:sz w:val="24"/>
              </w:rPr>
            </w:pPr>
            <w:r>
              <w:rPr>
                <w:rFonts w:ascii="Arial MT" w:hAnsi="Arial MT"/>
                <w:color w:val="111111"/>
                <w:sz w:val="24"/>
              </w:rPr>
              <w:t>360</w:t>
            </w:r>
            <w:r w:rsidR="00025D6A">
              <w:rPr>
                <w:rFonts w:ascii="Arial MT" w:hAnsi="Arial MT"/>
                <w:color w:val="111111"/>
                <w:spacing w:val="-7"/>
                <w:sz w:val="24"/>
              </w:rPr>
              <w:t xml:space="preserve"> </w:t>
            </w:r>
            <w:r w:rsidR="00025D6A">
              <w:rPr>
                <w:color w:val="111111"/>
                <w:spacing w:val="-4"/>
                <w:sz w:val="24"/>
              </w:rPr>
              <w:t>днів</w:t>
            </w:r>
          </w:p>
        </w:tc>
      </w:tr>
      <w:tr w:rsidR="0061468F" w14:paraId="4E5878C0" w14:textId="77777777" w:rsidTr="00BC5404">
        <w:tc>
          <w:tcPr>
            <w:tcW w:w="2400" w:type="dxa"/>
            <w:vAlign w:val="center"/>
          </w:tcPr>
          <w:p w14:paraId="4FCAF9DF" w14:textId="77777777" w:rsidR="0061468F" w:rsidRDefault="00025D6A">
            <w:pPr>
              <w:pStyle w:val="TableParagraph"/>
              <w:spacing w:after="40"/>
              <w:ind w:left="0"/>
              <w:rPr>
                <w:rFonts w:ascii="Arial" w:hAnsi="Arial"/>
                <w:b/>
                <w:sz w:val="24"/>
              </w:rPr>
            </w:pPr>
            <w:r>
              <w:rPr>
                <w:rFonts w:ascii="Arial" w:hAnsi="Arial"/>
                <w:b/>
                <w:color w:val="111111"/>
                <w:sz w:val="24"/>
              </w:rPr>
              <w:t>Сума</w:t>
            </w:r>
            <w:r>
              <w:rPr>
                <w:rFonts w:ascii="Arial" w:hAnsi="Arial"/>
                <w:b/>
                <w:color w:val="111111"/>
                <w:spacing w:val="-2"/>
                <w:sz w:val="24"/>
              </w:rPr>
              <w:t xml:space="preserve"> кредиту:</w:t>
            </w:r>
          </w:p>
        </w:tc>
        <w:tc>
          <w:tcPr>
            <w:tcW w:w="2700" w:type="dxa"/>
            <w:vAlign w:val="center"/>
          </w:tcPr>
          <w:p w14:paraId="38E0CE75" w14:textId="77777777" w:rsidR="0061468F" w:rsidRDefault="00025D6A">
            <w:pPr>
              <w:pStyle w:val="TableParagraph"/>
              <w:spacing w:after="40"/>
              <w:ind w:left="0"/>
              <w:jc w:val="center"/>
              <w:rPr>
                <w:sz w:val="24"/>
              </w:rPr>
            </w:pPr>
            <w:r>
              <w:rPr>
                <w:color w:val="111111"/>
                <w:sz w:val="24"/>
              </w:rPr>
              <w:t>від 1000</w:t>
            </w:r>
            <w:r>
              <w:rPr>
                <w:color w:val="111111"/>
                <w:spacing w:val="2"/>
                <w:sz w:val="24"/>
              </w:rPr>
              <w:t xml:space="preserve"> </w:t>
            </w:r>
            <w:r>
              <w:rPr>
                <w:color w:val="111111"/>
                <w:spacing w:val="-5"/>
                <w:sz w:val="24"/>
              </w:rPr>
              <w:t>до</w:t>
            </w:r>
          </w:p>
          <w:p w14:paraId="235D2E4E" w14:textId="77777777" w:rsidR="0061468F" w:rsidRDefault="00025D6A">
            <w:pPr>
              <w:pStyle w:val="TableParagraph"/>
              <w:spacing w:after="40"/>
              <w:ind w:left="0"/>
              <w:jc w:val="center"/>
              <w:rPr>
                <w:sz w:val="24"/>
              </w:rPr>
            </w:pPr>
            <w:r>
              <w:rPr>
                <w:rFonts w:ascii="Arial MT" w:hAnsi="Arial MT"/>
                <w:color w:val="111111"/>
                <w:sz w:val="24"/>
              </w:rPr>
              <w:t>150</w:t>
            </w:r>
            <w:r>
              <w:rPr>
                <w:rFonts w:ascii="Arial MT" w:hAnsi="Arial MT"/>
                <w:color w:val="111111"/>
                <w:spacing w:val="-6"/>
                <w:sz w:val="24"/>
              </w:rPr>
              <w:t xml:space="preserve"> </w:t>
            </w:r>
            <w:r>
              <w:rPr>
                <w:color w:val="111111"/>
                <w:sz w:val="24"/>
              </w:rPr>
              <w:t xml:space="preserve">000 </w:t>
            </w:r>
            <w:r>
              <w:rPr>
                <w:color w:val="111111"/>
                <w:spacing w:val="-4"/>
                <w:sz w:val="24"/>
              </w:rPr>
              <w:t>грн.</w:t>
            </w:r>
          </w:p>
        </w:tc>
        <w:tc>
          <w:tcPr>
            <w:tcW w:w="2700" w:type="dxa"/>
            <w:vAlign w:val="center"/>
          </w:tcPr>
          <w:p w14:paraId="48C62AF8" w14:textId="77777777" w:rsidR="0061468F" w:rsidRDefault="00025D6A">
            <w:pPr>
              <w:pStyle w:val="TableParagraph"/>
              <w:spacing w:after="40"/>
              <w:ind w:left="0"/>
              <w:jc w:val="center"/>
              <w:rPr>
                <w:sz w:val="24"/>
              </w:rPr>
            </w:pPr>
            <w:r>
              <w:rPr>
                <w:color w:val="111111"/>
                <w:sz w:val="24"/>
              </w:rPr>
              <w:t>від 1000</w:t>
            </w:r>
            <w:r>
              <w:rPr>
                <w:color w:val="111111"/>
                <w:spacing w:val="1"/>
                <w:sz w:val="24"/>
              </w:rPr>
              <w:t xml:space="preserve"> </w:t>
            </w:r>
            <w:r>
              <w:rPr>
                <w:color w:val="111111"/>
                <w:spacing w:val="-5"/>
                <w:sz w:val="24"/>
              </w:rPr>
              <w:t>до</w:t>
            </w:r>
          </w:p>
          <w:p w14:paraId="756B549E" w14:textId="77777777" w:rsidR="0061468F" w:rsidRDefault="00025D6A">
            <w:pPr>
              <w:pStyle w:val="TableParagraph"/>
              <w:spacing w:after="40"/>
              <w:ind w:left="0"/>
              <w:jc w:val="center"/>
              <w:rPr>
                <w:sz w:val="24"/>
              </w:rPr>
            </w:pPr>
            <w:r>
              <w:rPr>
                <w:rFonts w:ascii="Arial MT" w:hAnsi="Arial MT"/>
                <w:color w:val="111111"/>
                <w:sz w:val="24"/>
              </w:rPr>
              <w:t>150</w:t>
            </w:r>
            <w:r>
              <w:rPr>
                <w:rFonts w:ascii="Arial MT" w:hAnsi="Arial MT"/>
                <w:color w:val="111111"/>
                <w:spacing w:val="-6"/>
                <w:sz w:val="24"/>
              </w:rPr>
              <w:t xml:space="preserve"> </w:t>
            </w:r>
            <w:r>
              <w:rPr>
                <w:color w:val="111111"/>
                <w:sz w:val="24"/>
              </w:rPr>
              <w:t xml:space="preserve">000 </w:t>
            </w:r>
            <w:r>
              <w:rPr>
                <w:color w:val="111111"/>
                <w:spacing w:val="-4"/>
                <w:sz w:val="24"/>
              </w:rPr>
              <w:t>грн.</w:t>
            </w:r>
          </w:p>
        </w:tc>
        <w:tc>
          <w:tcPr>
            <w:tcW w:w="2972" w:type="dxa"/>
            <w:vAlign w:val="center"/>
          </w:tcPr>
          <w:p w14:paraId="319A1A26" w14:textId="77777777" w:rsidR="0061468F" w:rsidRDefault="00025D6A">
            <w:pPr>
              <w:pStyle w:val="TableParagraph"/>
              <w:spacing w:after="40"/>
              <w:ind w:left="0"/>
              <w:jc w:val="center"/>
              <w:rPr>
                <w:sz w:val="24"/>
              </w:rPr>
            </w:pPr>
            <w:r>
              <w:rPr>
                <w:color w:val="111111"/>
                <w:sz w:val="24"/>
              </w:rPr>
              <w:t>від 1000</w:t>
            </w:r>
            <w:r>
              <w:rPr>
                <w:color w:val="111111"/>
                <w:spacing w:val="2"/>
                <w:sz w:val="24"/>
              </w:rPr>
              <w:t xml:space="preserve"> </w:t>
            </w:r>
            <w:r>
              <w:rPr>
                <w:color w:val="111111"/>
                <w:spacing w:val="-5"/>
                <w:sz w:val="24"/>
              </w:rPr>
              <w:t>до</w:t>
            </w:r>
          </w:p>
          <w:p w14:paraId="7FE9FB3E" w14:textId="77777777" w:rsidR="0061468F" w:rsidRDefault="00025D6A">
            <w:pPr>
              <w:pStyle w:val="TableParagraph"/>
              <w:spacing w:after="40"/>
              <w:ind w:left="0"/>
              <w:jc w:val="center"/>
              <w:rPr>
                <w:sz w:val="24"/>
              </w:rPr>
            </w:pPr>
            <w:r>
              <w:rPr>
                <w:rFonts w:ascii="Arial MT" w:hAnsi="Arial MT"/>
                <w:color w:val="111111"/>
                <w:sz w:val="24"/>
              </w:rPr>
              <w:t>30</w:t>
            </w:r>
            <w:r>
              <w:rPr>
                <w:rFonts w:ascii="Arial MT" w:hAnsi="Arial MT"/>
                <w:color w:val="111111"/>
                <w:spacing w:val="-2"/>
                <w:sz w:val="24"/>
              </w:rPr>
              <w:t xml:space="preserve"> </w:t>
            </w:r>
            <w:r>
              <w:rPr>
                <w:color w:val="111111"/>
                <w:sz w:val="24"/>
              </w:rPr>
              <w:t>000</w:t>
            </w:r>
            <w:r>
              <w:rPr>
                <w:color w:val="111111"/>
                <w:spacing w:val="-1"/>
                <w:sz w:val="24"/>
              </w:rPr>
              <w:t xml:space="preserve"> </w:t>
            </w:r>
            <w:r>
              <w:rPr>
                <w:color w:val="111111"/>
                <w:spacing w:val="-4"/>
                <w:sz w:val="24"/>
              </w:rPr>
              <w:t>грн.</w:t>
            </w:r>
          </w:p>
        </w:tc>
      </w:tr>
      <w:tr w:rsidR="0061468F" w14:paraId="3AFBAD61" w14:textId="77777777" w:rsidTr="00BC5404">
        <w:tc>
          <w:tcPr>
            <w:tcW w:w="2400" w:type="dxa"/>
            <w:vAlign w:val="center"/>
          </w:tcPr>
          <w:p w14:paraId="331D4813" w14:textId="77777777" w:rsidR="0061468F" w:rsidRDefault="00025D6A">
            <w:pPr>
              <w:pStyle w:val="TableParagraph"/>
              <w:spacing w:after="40"/>
              <w:ind w:left="0"/>
              <w:rPr>
                <w:rFonts w:ascii="Arial" w:hAnsi="Arial"/>
                <w:b/>
                <w:sz w:val="24"/>
              </w:rPr>
            </w:pPr>
            <w:r>
              <w:rPr>
                <w:rFonts w:ascii="Arial" w:hAnsi="Arial"/>
                <w:b/>
                <w:color w:val="111111"/>
                <w:sz w:val="24"/>
              </w:rPr>
              <w:t>Вік</w:t>
            </w:r>
            <w:r>
              <w:rPr>
                <w:rFonts w:ascii="Arial" w:hAnsi="Arial"/>
                <w:b/>
                <w:color w:val="111111"/>
                <w:spacing w:val="-3"/>
                <w:sz w:val="24"/>
              </w:rPr>
              <w:t xml:space="preserve"> </w:t>
            </w:r>
            <w:r>
              <w:rPr>
                <w:rFonts w:ascii="Arial" w:hAnsi="Arial"/>
                <w:b/>
                <w:color w:val="111111"/>
                <w:spacing w:val="-2"/>
                <w:sz w:val="24"/>
              </w:rPr>
              <w:t>позичальника:</w:t>
            </w:r>
          </w:p>
        </w:tc>
        <w:tc>
          <w:tcPr>
            <w:tcW w:w="8372" w:type="dxa"/>
            <w:gridSpan w:val="3"/>
            <w:vAlign w:val="center"/>
          </w:tcPr>
          <w:p w14:paraId="0562D114" w14:textId="77777777" w:rsidR="0061468F" w:rsidRDefault="00025D6A">
            <w:pPr>
              <w:pStyle w:val="TableParagraph"/>
              <w:spacing w:after="40"/>
              <w:ind w:left="0"/>
              <w:jc w:val="center"/>
              <w:rPr>
                <w:sz w:val="24"/>
              </w:rPr>
            </w:pPr>
            <w:r>
              <w:rPr>
                <w:color w:val="111111"/>
                <w:sz w:val="24"/>
              </w:rPr>
              <w:t>від</w:t>
            </w:r>
            <w:r>
              <w:rPr>
                <w:color w:val="111111"/>
                <w:spacing w:val="1"/>
                <w:sz w:val="24"/>
              </w:rPr>
              <w:t xml:space="preserve"> </w:t>
            </w:r>
            <w:r>
              <w:rPr>
                <w:color w:val="111111"/>
                <w:sz w:val="24"/>
              </w:rPr>
              <w:t>18</w:t>
            </w:r>
            <w:r>
              <w:rPr>
                <w:color w:val="111111"/>
                <w:spacing w:val="2"/>
                <w:sz w:val="24"/>
              </w:rPr>
              <w:t xml:space="preserve"> </w:t>
            </w:r>
            <w:r>
              <w:rPr>
                <w:color w:val="111111"/>
                <w:sz w:val="24"/>
              </w:rPr>
              <w:t>до</w:t>
            </w:r>
            <w:r>
              <w:rPr>
                <w:color w:val="111111"/>
                <w:spacing w:val="2"/>
                <w:sz w:val="24"/>
              </w:rPr>
              <w:t xml:space="preserve"> </w:t>
            </w:r>
            <w:r>
              <w:rPr>
                <w:color w:val="111111"/>
                <w:sz w:val="24"/>
              </w:rPr>
              <w:t>75</w:t>
            </w:r>
            <w:r>
              <w:rPr>
                <w:color w:val="111111"/>
                <w:spacing w:val="1"/>
                <w:sz w:val="24"/>
              </w:rPr>
              <w:t xml:space="preserve"> </w:t>
            </w:r>
            <w:r>
              <w:rPr>
                <w:color w:val="111111"/>
                <w:spacing w:val="-4"/>
                <w:sz w:val="24"/>
              </w:rPr>
              <w:t>років</w:t>
            </w:r>
          </w:p>
        </w:tc>
      </w:tr>
      <w:tr w:rsidR="0061468F" w14:paraId="7BBECF36" w14:textId="77777777" w:rsidTr="00BC5404">
        <w:tc>
          <w:tcPr>
            <w:tcW w:w="2400" w:type="dxa"/>
            <w:vAlign w:val="center"/>
          </w:tcPr>
          <w:p w14:paraId="64373628" w14:textId="77777777" w:rsidR="0061468F" w:rsidRDefault="00025D6A">
            <w:pPr>
              <w:pStyle w:val="TableParagraph"/>
              <w:spacing w:after="40"/>
              <w:ind w:left="0"/>
              <w:rPr>
                <w:rFonts w:ascii="Arial" w:hAnsi="Arial"/>
                <w:b/>
                <w:sz w:val="24"/>
              </w:rPr>
            </w:pPr>
            <w:r>
              <w:rPr>
                <w:rFonts w:ascii="Arial" w:hAnsi="Arial"/>
                <w:b/>
                <w:color w:val="111111"/>
                <w:sz w:val="24"/>
              </w:rPr>
              <w:t>Вид</w:t>
            </w:r>
            <w:r>
              <w:rPr>
                <w:rFonts w:ascii="Arial" w:hAnsi="Arial"/>
                <w:b/>
                <w:color w:val="111111"/>
                <w:spacing w:val="-2"/>
                <w:sz w:val="24"/>
              </w:rPr>
              <w:t xml:space="preserve"> </w:t>
            </w:r>
            <w:r>
              <w:rPr>
                <w:rFonts w:ascii="Arial" w:hAnsi="Arial"/>
                <w:b/>
                <w:color w:val="111111"/>
                <w:sz w:val="24"/>
              </w:rPr>
              <w:t>процентної</w:t>
            </w:r>
            <w:r>
              <w:rPr>
                <w:rFonts w:ascii="Arial" w:hAnsi="Arial"/>
                <w:b/>
                <w:color w:val="111111"/>
                <w:spacing w:val="-2"/>
                <w:sz w:val="24"/>
              </w:rPr>
              <w:t xml:space="preserve"> ставки:</w:t>
            </w:r>
          </w:p>
        </w:tc>
        <w:tc>
          <w:tcPr>
            <w:tcW w:w="8372" w:type="dxa"/>
            <w:gridSpan w:val="3"/>
            <w:vAlign w:val="center"/>
          </w:tcPr>
          <w:p w14:paraId="35258728" w14:textId="77777777" w:rsidR="0061468F" w:rsidRDefault="00025D6A">
            <w:pPr>
              <w:pStyle w:val="TableParagraph"/>
              <w:spacing w:after="40"/>
              <w:ind w:left="0"/>
              <w:jc w:val="center"/>
              <w:rPr>
                <w:sz w:val="24"/>
              </w:rPr>
            </w:pPr>
            <w:r>
              <w:rPr>
                <w:color w:val="111111"/>
                <w:spacing w:val="-2"/>
                <w:sz w:val="24"/>
              </w:rPr>
              <w:t>Фіксована</w:t>
            </w:r>
          </w:p>
        </w:tc>
      </w:tr>
      <w:tr w:rsidR="0061468F" w14:paraId="60625A7E" w14:textId="77777777" w:rsidTr="00BC5404">
        <w:tc>
          <w:tcPr>
            <w:tcW w:w="2400" w:type="dxa"/>
            <w:vAlign w:val="center"/>
          </w:tcPr>
          <w:p w14:paraId="622047F8" w14:textId="77777777" w:rsidR="0061468F" w:rsidRDefault="00025D6A">
            <w:pPr>
              <w:pStyle w:val="TableParagraph"/>
              <w:spacing w:after="40"/>
              <w:ind w:left="0"/>
              <w:rPr>
                <w:rFonts w:ascii="Arial" w:hAnsi="Arial"/>
                <w:b/>
                <w:sz w:val="24"/>
              </w:rPr>
            </w:pPr>
            <w:r>
              <w:rPr>
                <w:rFonts w:ascii="Arial" w:hAnsi="Arial"/>
                <w:b/>
                <w:color w:val="111111"/>
                <w:sz w:val="24"/>
              </w:rPr>
              <w:t>Стандартна</w:t>
            </w:r>
            <w:r>
              <w:rPr>
                <w:rFonts w:ascii="Arial" w:hAnsi="Arial"/>
                <w:b/>
                <w:color w:val="111111"/>
                <w:spacing w:val="-17"/>
                <w:sz w:val="24"/>
              </w:rPr>
              <w:t xml:space="preserve"> </w:t>
            </w:r>
            <w:r>
              <w:rPr>
                <w:rFonts w:ascii="Arial" w:hAnsi="Arial"/>
                <w:b/>
                <w:color w:val="111111"/>
                <w:sz w:val="24"/>
              </w:rPr>
              <w:t xml:space="preserve">процентна </w:t>
            </w:r>
            <w:r>
              <w:rPr>
                <w:rFonts w:ascii="Arial" w:hAnsi="Arial"/>
                <w:b/>
                <w:color w:val="111111"/>
                <w:spacing w:val="-2"/>
                <w:sz w:val="24"/>
              </w:rPr>
              <w:t>ставка:</w:t>
            </w:r>
          </w:p>
        </w:tc>
        <w:tc>
          <w:tcPr>
            <w:tcW w:w="2700" w:type="dxa"/>
            <w:vAlign w:val="center"/>
          </w:tcPr>
          <w:p w14:paraId="0B75F0F4" w14:textId="77777777" w:rsidR="0061468F" w:rsidRDefault="00025D6A">
            <w:pPr>
              <w:pStyle w:val="TableParagraph"/>
              <w:spacing w:after="40"/>
              <w:ind w:left="0"/>
              <w:jc w:val="center"/>
              <w:rPr>
                <w:rFonts w:ascii="Calibri" w:hAnsi="Calibri"/>
                <w:sz w:val="28"/>
              </w:rPr>
            </w:pPr>
            <w:r>
              <w:rPr>
                <w:rFonts w:ascii="Calibri" w:hAnsi="Calibri"/>
                <w:sz w:val="28"/>
              </w:rPr>
              <w:t>365%</w:t>
            </w:r>
            <w:r>
              <w:rPr>
                <w:rFonts w:ascii="Calibri" w:hAnsi="Calibri"/>
                <w:spacing w:val="-4"/>
                <w:sz w:val="28"/>
              </w:rPr>
              <w:t xml:space="preserve"> </w:t>
            </w:r>
            <w:r>
              <w:rPr>
                <w:rFonts w:ascii="Calibri" w:hAnsi="Calibri"/>
                <w:sz w:val="28"/>
              </w:rPr>
              <w:t>(1%</w:t>
            </w:r>
            <w:r>
              <w:rPr>
                <w:rFonts w:ascii="Calibri" w:hAnsi="Calibri"/>
                <w:spacing w:val="-1"/>
                <w:sz w:val="28"/>
              </w:rPr>
              <w:t xml:space="preserve"> </w:t>
            </w:r>
            <w:r>
              <w:rPr>
                <w:rFonts w:ascii="Calibri" w:hAnsi="Calibri"/>
                <w:sz w:val="28"/>
              </w:rPr>
              <w:t>в</w:t>
            </w:r>
            <w:r>
              <w:rPr>
                <w:rFonts w:ascii="Calibri" w:hAnsi="Calibri"/>
                <w:spacing w:val="-1"/>
                <w:sz w:val="28"/>
              </w:rPr>
              <w:t xml:space="preserve"> </w:t>
            </w:r>
            <w:r>
              <w:rPr>
                <w:rFonts w:ascii="Calibri" w:hAnsi="Calibri"/>
                <w:spacing w:val="-4"/>
                <w:sz w:val="28"/>
              </w:rPr>
              <w:t>день)</w:t>
            </w:r>
          </w:p>
        </w:tc>
        <w:tc>
          <w:tcPr>
            <w:tcW w:w="2700" w:type="dxa"/>
            <w:vAlign w:val="center"/>
          </w:tcPr>
          <w:p w14:paraId="46A97DC8" w14:textId="77777777" w:rsidR="0061468F" w:rsidRDefault="00025D6A">
            <w:pPr>
              <w:pStyle w:val="TableParagraph"/>
              <w:spacing w:after="40"/>
              <w:ind w:left="0"/>
              <w:jc w:val="center"/>
              <w:rPr>
                <w:rFonts w:ascii="Calibri" w:hAnsi="Calibri"/>
                <w:sz w:val="28"/>
              </w:rPr>
            </w:pPr>
            <w:r>
              <w:rPr>
                <w:rFonts w:ascii="Calibri" w:hAnsi="Calibri"/>
                <w:sz w:val="28"/>
              </w:rPr>
              <w:t>365%</w:t>
            </w:r>
            <w:r>
              <w:rPr>
                <w:rFonts w:ascii="Calibri" w:hAnsi="Calibri"/>
                <w:spacing w:val="-4"/>
                <w:sz w:val="28"/>
              </w:rPr>
              <w:t xml:space="preserve"> </w:t>
            </w:r>
            <w:r>
              <w:rPr>
                <w:rFonts w:ascii="Calibri" w:hAnsi="Calibri"/>
                <w:sz w:val="28"/>
              </w:rPr>
              <w:t>(1%</w:t>
            </w:r>
            <w:r>
              <w:rPr>
                <w:rFonts w:ascii="Calibri" w:hAnsi="Calibri"/>
                <w:spacing w:val="-1"/>
                <w:sz w:val="28"/>
              </w:rPr>
              <w:t xml:space="preserve"> </w:t>
            </w:r>
            <w:r>
              <w:rPr>
                <w:rFonts w:ascii="Calibri" w:hAnsi="Calibri"/>
                <w:sz w:val="28"/>
              </w:rPr>
              <w:t>в</w:t>
            </w:r>
            <w:r>
              <w:rPr>
                <w:rFonts w:ascii="Calibri" w:hAnsi="Calibri"/>
                <w:spacing w:val="-1"/>
                <w:sz w:val="28"/>
              </w:rPr>
              <w:t xml:space="preserve"> </w:t>
            </w:r>
            <w:r>
              <w:rPr>
                <w:rFonts w:ascii="Calibri" w:hAnsi="Calibri"/>
                <w:spacing w:val="-4"/>
                <w:sz w:val="28"/>
              </w:rPr>
              <w:t>день)</w:t>
            </w:r>
          </w:p>
        </w:tc>
        <w:tc>
          <w:tcPr>
            <w:tcW w:w="2972" w:type="dxa"/>
            <w:vAlign w:val="center"/>
          </w:tcPr>
          <w:p w14:paraId="6F4B43E2" w14:textId="77777777" w:rsidR="008D20DC" w:rsidRPr="008D20DC" w:rsidRDefault="008D20DC" w:rsidP="008D20DC">
            <w:pPr>
              <w:pStyle w:val="TableParagraph"/>
              <w:spacing w:after="40"/>
              <w:ind w:left="0"/>
              <w:rPr>
                <w:sz w:val="24"/>
              </w:rPr>
            </w:pPr>
            <w:r w:rsidRPr="008D20DC">
              <w:rPr>
                <w:b/>
                <w:bCs/>
                <w:sz w:val="24"/>
                <w:lang w:val="ru-RU"/>
              </w:rPr>
              <w:t>365</w:t>
            </w:r>
            <w:r w:rsidRPr="008D20DC">
              <w:rPr>
                <w:b/>
                <w:bCs/>
                <w:sz w:val="24"/>
              </w:rPr>
              <w:t>% (</w:t>
            </w:r>
            <w:r w:rsidRPr="008D20DC">
              <w:rPr>
                <w:b/>
                <w:bCs/>
                <w:sz w:val="24"/>
                <w:lang w:val="ru-RU"/>
              </w:rPr>
              <w:t>1</w:t>
            </w:r>
            <w:r w:rsidRPr="008D20DC">
              <w:rPr>
                <w:b/>
                <w:bCs/>
                <w:sz w:val="24"/>
              </w:rPr>
              <w:t>% в день)</w:t>
            </w:r>
            <w:r w:rsidRPr="008D20DC">
              <w:rPr>
                <w:sz w:val="24"/>
              </w:rPr>
              <w:t xml:space="preserve"> - з 1-го по </w:t>
            </w:r>
            <w:r w:rsidRPr="008D20DC">
              <w:rPr>
                <w:sz w:val="24"/>
                <w:lang w:val="ru-RU"/>
              </w:rPr>
              <w:t>280</w:t>
            </w:r>
            <w:r w:rsidRPr="008D20DC">
              <w:rPr>
                <w:sz w:val="24"/>
              </w:rPr>
              <w:t xml:space="preserve"> календарний день користування кредитом включно</w:t>
            </w:r>
            <w:r w:rsidRPr="008D20DC">
              <w:rPr>
                <w:sz w:val="24"/>
                <w:lang w:val="ru-RU"/>
              </w:rPr>
              <w:t xml:space="preserve"> (</w:t>
            </w:r>
            <w:r w:rsidRPr="008D20DC">
              <w:rPr>
                <w:sz w:val="24"/>
              </w:rPr>
              <w:t>далі-Період № 1);</w:t>
            </w:r>
          </w:p>
          <w:p w14:paraId="35783A53" w14:textId="77777777" w:rsidR="008D20DC" w:rsidRPr="008D20DC" w:rsidRDefault="008D20DC" w:rsidP="008D20DC">
            <w:pPr>
              <w:pStyle w:val="TableParagraph"/>
              <w:spacing w:after="40"/>
              <w:ind w:left="0"/>
              <w:rPr>
                <w:sz w:val="24"/>
              </w:rPr>
            </w:pPr>
            <w:r w:rsidRPr="008D20DC">
              <w:rPr>
                <w:b/>
                <w:bCs/>
                <w:sz w:val="24"/>
                <w:lang w:val="ru-RU"/>
              </w:rPr>
              <w:t>182,5</w:t>
            </w:r>
            <w:r w:rsidRPr="008D20DC">
              <w:rPr>
                <w:b/>
                <w:bCs/>
                <w:sz w:val="24"/>
              </w:rPr>
              <w:t>% (</w:t>
            </w:r>
            <w:r w:rsidRPr="008D20DC">
              <w:rPr>
                <w:b/>
                <w:bCs/>
                <w:sz w:val="24"/>
                <w:lang w:val="ru-RU"/>
              </w:rPr>
              <w:t>0,5</w:t>
            </w:r>
            <w:r w:rsidRPr="008D20DC">
              <w:rPr>
                <w:b/>
                <w:bCs/>
                <w:sz w:val="24"/>
              </w:rPr>
              <w:t xml:space="preserve">% в день) </w:t>
            </w:r>
            <w:r w:rsidRPr="008D20DC">
              <w:rPr>
                <w:sz w:val="24"/>
              </w:rPr>
              <w:t>-</w:t>
            </w:r>
            <w:r w:rsidRPr="008D20DC">
              <w:rPr>
                <w:sz w:val="24"/>
                <w:lang w:val="ru-RU"/>
              </w:rPr>
              <w:t xml:space="preserve"> </w:t>
            </w:r>
            <w:r w:rsidRPr="008D20DC">
              <w:rPr>
                <w:sz w:val="24"/>
              </w:rPr>
              <w:t xml:space="preserve">у другому періоді строку кредитування, з </w:t>
            </w:r>
            <w:r w:rsidRPr="008D20DC">
              <w:rPr>
                <w:sz w:val="24"/>
                <w:lang w:val="ru-RU"/>
              </w:rPr>
              <w:t>281</w:t>
            </w:r>
            <w:r w:rsidRPr="008D20DC">
              <w:rPr>
                <w:sz w:val="24"/>
              </w:rPr>
              <w:t>-го по 360-й календарний день користування кредитом включно (далі-Період №2).</w:t>
            </w:r>
          </w:p>
        </w:tc>
      </w:tr>
      <w:tr w:rsidR="0061468F" w14:paraId="30A06D07" w14:textId="77777777" w:rsidTr="00BC5404">
        <w:tc>
          <w:tcPr>
            <w:tcW w:w="2400" w:type="dxa"/>
            <w:vAlign w:val="center"/>
          </w:tcPr>
          <w:p w14:paraId="38367388" w14:textId="77777777" w:rsidR="0061468F" w:rsidRDefault="00025D6A">
            <w:pPr>
              <w:pStyle w:val="TableParagraph"/>
              <w:spacing w:after="40"/>
              <w:ind w:left="0"/>
              <w:rPr>
                <w:rFonts w:ascii="Arial" w:hAnsi="Arial"/>
                <w:b/>
                <w:sz w:val="24"/>
              </w:rPr>
            </w:pPr>
            <w:r>
              <w:rPr>
                <w:rFonts w:ascii="Arial" w:hAnsi="Arial"/>
                <w:b/>
                <w:color w:val="111111"/>
                <w:sz w:val="24"/>
              </w:rPr>
              <w:t>Комісія</w:t>
            </w:r>
            <w:r>
              <w:rPr>
                <w:rFonts w:ascii="Arial" w:hAnsi="Arial"/>
                <w:b/>
                <w:color w:val="111111"/>
                <w:spacing w:val="-17"/>
                <w:sz w:val="24"/>
              </w:rPr>
              <w:t xml:space="preserve"> </w:t>
            </w:r>
            <w:r>
              <w:rPr>
                <w:rFonts w:ascii="Arial" w:hAnsi="Arial"/>
                <w:b/>
                <w:color w:val="111111"/>
                <w:sz w:val="24"/>
              </w:rPr>
              <w:t>за</w:t>
            </w:r>
            <w:r>
              <w:rPr>
                <w:rFonts w:ascii="Arial" w:hAnsi="Arial"/>
                <w:b/>
                <w:color w:val="111111"/>
                <w:spacing w:val="-17"/>
                <w:sz w:val="24"/>
              </w:rPr>
              <w:t xml:space="preserve"> </w:t>
            </w:r>
            <w:r>
              <w:rPr>
                <w:rFonts w:ascii="Arial" w:hAnsi="Arial"/>
                <w:b/>
                <w:color w:val="111111"/>
                <w:sz w:val="24"/>
              </w:rPr>
              <w:t xml:space="preserve">видачу </w:t>
            </w:r>
            <w:r>
              <w:rPr>
                <w:rFonts w:ascii="Arial" w:hAnsi="Arial"/>
                <w:b/>
                <w:color w:val="111111"/>
                <w:spacing w:val="-2"/>
                <w:sz w:val="24"/>
              </w:rPr>
              <w:t>кредиту:</w:t>
            </w:r>
          </w:p>
        </w:tc>
        <w:tc>
          <w:tcPr>
            <w:tcW w:w="2700" w:type="dxa"/>
            <w:vAlign w:val="center"/>
          </w:tcPr>
          <w:p w14:paraId="1BFB077E" w14:textId="77777777" w:rsidR="0061468F" w:rsidRDefault="00025D6A">
            <w:pPr>
              <w:pStyle w:val="TableParagraph"/>
              <w:spacing w:after="40"/>
              <w:ind w:left="0"/>
              <w:jc w:val="center"/>
              <w:rPr>
                <w:sz w:val="24"/>
              </w:rPr>
            </w:pPr>
            <w:r>
              <w:rPr>
                <w:color w:val="111111"/>
                <w:sz w:val="24"/>
              </w:rPr>
              <w:t>20</w:t>
            </w:r>
            <w:r>
              <w:rPr>
                <w:color w:val="111111"/>
                <w:spacing w:val="-12"/>
                <w:sz w:val="24"/>
              </w:rPr>
              <w:t xml:space="preserve"> </w:t>
            </w:r>
            <w:r>
              <w:rPr>
                <w:color w:val="111111"/>
                <w:sz w:val="24"/>
              </w:rPr>
              <w:t>%</w:t>
            </w:r>
            <w:r>
              <w:rPr>
                <w:color w:val="111111"/>
                <w:spacing w:val="-12"/>
                <w:sz w:val="24"/>
              </w:rPr>
              <w:t xml:space="preserve"> </w:t>
            </w:r>
            <w:r>
              <w:rPr>
                <w:color w:val="111111"/>
                <w:sz w:val="24"/>
              </w:rPr>
              <w:t>від</w:t>
            </w:r>
            <w:r>
              <w:rPr>
                <w:color w:val="111111"/>
                <w:spacing w:val="-12"/>
                <w:sz w:val="24"/>
              </w:rPr>
              <w:t xml:space="preserve"> </w:t>
            </w:r>
            <w:r>
              <w:rPr>
                <w:color w:val="111111"/>
                <w:sz w:val="24"/>
              </w:rPr>
              <w:t xml:space="preserve">суми </w:t>
            </w:r>
            <w:r>
              <w:rPr>
                <w:color w:val="111111"/>
                <w:spacing w:val="-2"/>
                <w:sz w:val="24"/>
              </w:rPr>
              <w:t>кредиту</w:t>
            </w:r>
          </w:p>
        </w:tc>
        <w:tc>
          <w:tcPr>
            <w:tcW w:w="2700" w:type="dxa"/>
            <w:vAlign w:val="center"/>
          </w:tcPr>
          <w:p w14:paraId="085B3382" w14:textId="77777777" w:rsidR="0061468F" w:rsidRDefault="00025D6A">
            <w:pPr>
              <w:pStyle w:val="TableParagraph"/>
              <w:spacing w:after="40"/>
              <w:ind w:left="0"/>
              <w:jc w:val="center"/>
              <w:rPr>
                <w:sz w:val="24"/>
              </w:rPr>
            </w:pPr>
            <w:r>
              <w:rPr>
                <w:color w:val="111111"/>
                <w:sz w:val="24"/>
              </w:rPr>
              <w:t>20</w:t>
            </w:r>
            <w:r>
              <w:rPr>
                <w:color w:val="111111"/>
                <w:spacing w:val="-12"/>
                <w:sz w:val="24"/>
              </w:rPr>
              <w:t xml:space="preserve"> </w:t>
            </w:r>
            <w:r>
              <w:rPr>
                <w:color w:val="111111"/>
                <w:sz w:val="24"/>
              </w:rPr>
              <w:t>%</w:t>
            </w:r>
            <w:r>
              <w:rPr>
                <w:color w:val="111111"/>
                <w:spacing w:val="-12"/>
                <w:sz w:val="24"/>
              </w:rPr>
              <w:t xml:space="preserve"> </w:t>
            </w:r>
            <w:r>
              <w:rPr>
                <w:color w:val="111111"/>
                <w:sz w:val="24"/>
              </w:rPr>
              <w:t>від</w:t>
            </w:r>
            <w:r>
              <w:rPr>
                <w:color w:val="111111"/>
                <w:spacing w:val="-12"/>
                <w:sz w:val="24"/>
              </w:rPr>
              <w:t xml:space="preserve"> </w:t>
            </w:r>
            <w:r>
              <w:rPr>
                <w:color w:val="111111"/>
                <w:sz w:val="24"/>
              </w:rPr>
              <w:t xml:space="preserve">суми </w:t>
            </w:r>
            <w:r>
              <w:rPr>
                <w:color w:val="111111"/>
                <w:spacing w:val="-2"/>
                <w:sz w:val="24"/>
              </w:rPr>
              <w:t>кредиту</w:t>
            </w:r>
          </w:p>
        </w:tc>
        <w:tc>
          <w:tcPr>
            <w:tcW w:w="2972" w:type="dxa"/>
            <w:vAlign w:val="center"/>
          </w:tcPr>
          <w:p w14:paraId="2DD3C7B0" w14:textId="1AC3A03B" w:rsidR="0061468F" w:rsidRDefault="008D20DC">
            <w:pPr>
              <w:pStyle w:val="TableParagraph"/>
              <w:spacing w:after="40"/>
              <w:ind w:left="0"/>
              <w:jc w:val="center"/>
              <w:rPr>
                <w:sz w:val="24"/>
              </w:rPr>
            </w:pPr>
            <w:r>
              <w:rPr>
                <w:color w:val="111111"/>
                <w:sz w:val="24"/>
              </w:rPr>
              <w:t>20</w:t>
            </w:r>
            <w:r w:rsidR="00025D6A">
              <w:rPr>
                <w:color w:val="111111"/>
                <w:sz w:val="24"/>
              </w:rPr>
              <w:t>%</w:t>
            </w:r>
            <w:r w:rsidR="00025D6A">
              <w:rPr>
                <w:color w:val="111111"/>
                <w:spacing w:val="-3"/>
                <w:sz w:val="24"/>
              </w:rPr>
              <w:t xml:space="preserve"> </w:t>
            </w:r>
            <w:r w:rsidR="00025D6A">
              <w:rPr>
                <w:color w:val="111111"/>
                <w:sz w:val="24"/>
              </w:rPr>
              <w:t>від</w:t>
            </w:r>
            <w:r w:rsidR="00025D6A">
              <w:rPr>
                <w:color w:val="111111"/>
                <w:spacing w:val="-3"/>
                <w:sz w:val="24"/>
              </w:rPr>
              <w:t xml:space="preserve"> </w:t>
            </w:r>
            <w:r w:rsidR="00025D6A">
              <w:rPr>
                <w:color w:val="111111"/>
                <w:sz w:val="24"/>
              </w:rPr>
              <w:t>суми</w:t>
            </w:r>
            <w:r w:rsidR="00025D6A">
              <w:rPr>
                <w:color w:val="111111"/>
                <w:spacing w:val="-2"/>
                <w:sz w:val="24"/>
              </w:rPr>
              <w:t xml:space="preserve"> кредиту</w:t>
            </w:r>
          </w:p>
        </w:tc>
      </w:tr>
      <w:tr w:rsidR="006625E1" w14:paraId="10CD770A" w14:textId="77777777" w:rsidTr="00BC5404">
        <w:tc>
          <w:tcPr>
            <w:tcW w:w="2400" w:type="dxa"/>
          </w:tcPr>
          <w:p w14:paraId="158360F7" w14:textId="77777777" w:rsidR="006625E1" w:rsidRDefault="006625E1">
            <w:pPr>
              <w:pStyle w:val="TableParagraph"/>
              <w:spacing w:after="40"/>
              <w:ind w:left="0"/>
              <w:rPr>
                <w:rFonts w:ascii="Arial" w:hAnsi="Arial"/>
                <w:b/>
                <w:sz w:val="24"/>
              </w:rPr>
            </w:pPr>
            <w:r>
              <w:rPr>
                <w:rFonts w:ascii="Arial" w:hAnsi="Arial"/>
                <w:b/>
                <w:color w:val="111111"/>
                <w:sz w:val="24"/>
              </w:rPr>
              <w:t>Реальна</w:t>
            </w:r>
            <w:r>
              <w:rPr>
                <w:rFonts w:ascii="Arial" w:hAnsi="Arial"/>
                <w:b/>
                <w:color w:val="111111"/>
                <w:spacing w:val="-17"/>
                <w:sz w:val="24"/>
              </w:rPr>
              <w:t xml:space="preserve"> </w:t>
            </w:r>
            <w:r>
              <w:rPr>
                <w:rFonts w:ascii="Arial" w:hAnsi="Arial"/>
                <w:b/>
                <w:color w:val="111111"/>
                <w:sz w:val="24"/>
              </w:rPr>
              <w:t>річна</w:t>
            </w:r>
            <w:r>
              <w:rPr>
                <w:rFonts w:ascii="Arial" w:hAnsi="Arial"/>
                <w:b/>
                <w:color w:val="111111"/>
                <w:spacing w:val="-17"/>
                <w:sz w:val="24"/>
              </w:rPr>
              <w:t xml:space="preserve"> </w:t>
            </w:r>
            <w:r>
              <w:rPr>
                <w:rFonts w:ascii="Arial" w:hAnsi="Arial"/>
                <w:b/>
                <w:color w:val="111111"/>
                <w:sz w:val="24"/>
              </w:rPr>
              <w:t>процентна ставка</w:t>
            </w:r>
            <w:r>
              <w:rPr>
                <w:rFonts w:ascii="Arial" w:hAnsi="Arial"/>
                <w:b/>
                <w:color w:val="111111"/>
                <w:spacing w:val="40"/>
                <w:sz w:val="24"/>
              </w:rPr>
              <w:t xml:space="preserve"> </w:t>
            </w:r>
            <w:r>
              <w:rPr>
                <w:rFonts w:ascii="Arial" w:hAnsi="Arial"/>
                <w:b/>
                <w:color w:val="111111"/>
                <w:sz w:val="24"/>
              </w:rPr>
              <w:t xml:space="preserve">при застосуванні Стандартної процентної </w:t>
            </w:r>
            <w:r>
              <w:rPr>
                <w:rFonts w:ascii="Arial" w:hAnsi="Arial"/>
                <w:b/>
                <w:color w:val="111111"/>
                <w:spacing w:val="-2"/>
                <w:sz w:val="24"/>
              </w:rPr>
              <w:t>ставки:</w:t>
            </w:r>
          </w:p>
        </w:tc>
        <w:tc>
          <w:tcPr>
            <w:tcW w:w="2700" w:type="dxa"/>
          </w:tcPr>
          <w:p w14:paraId="6C2B98C7" w14:textId="77777777" w:rsidR="006625E1" w:rsidRDefault="006625E1">
            <w:pPr>
              <w:pStyle w:val="TableParagraph"/>
              <w:numPr>
                <w:ilvl w:val="0"/>
                <w:numId w:val="15"/>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мінімального </w:t>
            </w:r>
            <w:r>
              <w:rPr>
                <w:rFonts w:ascii="Calibri" w:hAnsi="Calibri"/>
                <w:sz w:val="28"/>
              </w:rPr>
              <w:t>розміру</w:t>
            </w:r>
            <w:r>
              <w:rPr>
                <w:rFonts w:ascii="Calibri" w:hAnsi="Calibri"/>
                <w:spacing w:val="-16"/>
                <w:sz w:val="28"/>
              </w:rPr>
              <w:t xml:space="preserve"> </w:t>
            </w:r>
            <w:r>
              <w:rPr>
                <w:rFonts w:ascii="Calibri" w:hAnsi="Calibri"/>
                <w:sz w:val="28"/>
              </w:rPr>
              <w:t xml:space="preserve">кредиту на суму </w:t>
            </w:r>
            <w:r>
              <w:rPr>
                <w:rFonts w:ascii="Calibri" w:hAnsi="Calibri"/>
                <w:sz w:val="28"/>
                <w:lang w:val="ru-RU"/>
              </w:rPr>
              <w:t>1</w:t>
            </w:r>
            <w:r>
              <w:rPr>
                <w:rFonts w:ascii="Calibri" w:hAnsi="Calibri"/>
                <w:sz w:val="28"/>
              </w:rPr>
              <w:t>000,00 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lang w:val="ru-RU"/>
              </w:rPr>
              <w:t>10376,34</w:t>
            </w:r>
            <w:r>
              <w:rPr>
                <w:rFonts w:ascii="Calibri" w:hAnsi="Calibri"/>
                <w:spacing w:val="-2"/>
                <w:sz w:val="28"/>
              </w:rPr>
              <w:t>%</w:t>
            </w:r>
          </w:p>
          <w:p w14:paraId="5F90FB35" w14:textId="77777777" w:rsidR="006625E1" w:rsidRDefault="006625E1">
            <w:pPr>
              <w:pStyle w:val="TableParagraph"/>
              <w:numPr>
                <w:ilvl w:val="0"/>
                <w:numId w:val="15"/>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максимального </w:t>
            </w:r>
            <w:r>
              <w:rPr>
                <w:rFonts w:ascii="Calibri" w:hAnsi="Calibri"/>
                <w:sz w:val="28"/>
              </w:rPr>
              <w:t>розміру кредиту на</w:t>
            </w:r>
            <w:r>
              <w:rPr>
                <w:rFonts w:ascii="Calibri" w:hAnsi="Calibri"/>
                <w:spacing w:val="-16"/>
                <w:sz w:val="28"/>
              </w:rPr>
              <w:t xml:space="preserve"> </w:t>
            </w:r>
            <w:r>
              <w:rPr>
                <w:rFonts w:ascii="Calibri" w:hAnsi="Calibri"/>
                <w:sz w:val="28"/>
              </w:rPr>
              <w:t>суму</w:t>
            </w:r>
            <w:r>
              <w:rPr>
                <w:rFonts w:ascii="Calibri" w:hAnsi="Calibri"/>
                <w:spacing w:val="-16"/>
                <w:sz w:val="28"/>
              </w:rPr>
              <w:t xml:space="preserve"> </w:t>
            </w:r>
            <w:r>
              <w:rPr>
                <w:rFonts w:ascii="Calibri" w:hAnsi="Calibri"/>
                <w:sz w:val="28"/>
              </w:rPr>
              <w:t>150000,00 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rPr>
              <w:t>9962,63%</w:t>
            </w:r>
          </w:p>
        </w:tc>
        <w:tc>
          <w:tcPr>
            <w:tcW w:w="2700" w:type="dxa"/>
          </w:tcPr>
          <w:p w14:paraId="58021644" w14:textId="77777777" w:rsidR="006625E1" w:rsidRDefault="006625E1">
            <w:pPr>
              <w:pStyle w:val="TableParagraph"/>
              <w:numPr>
                <w:ilvl w:val="0"/>
                <w:numId w:val="14"/>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мінімального </w:t>
            </w:r>
            <w:r>
              <w:rPr>
                <w:rFonts w:ascii="Calibri" w:hAnsi="Calibri"/>
                <w:sz w:val="28"/>
              </w:rPr>
              <w:t>розміру</w:t>
            </w:r>
            <w:r>
              <w:rPr>
                <w:rFonts w:ascii="Calibri" w:hAnsi="Calibri"/>
                <w:spacing w:val="-16"/>
                <w:sz w:val="28"/>
              </w:rPr>
              <w:t xml:space="preserve"> </w:t>
            </w:r>
            <w:r>
              <w:rPr>
                <w:rFonts w:ascii="Calibri" w:hAnsi="Calibri"/>
                <w:sz w:val="28"/>
              </w:rPr>
              <w:t xml:space="preserve">кредиту на суму </w:t>
            </w:r>
            <w:r>
              <w:rPr>
                <w:rFonts w:ascii="Calibri" w:hAnsi="Calibri"/>
                <w:sz w:val="28"/>
                <w:lang w:val="ru-RU"/>
              </w:rPr>
              <w:t>1</w:t>
            </w:r>
            <w:r>
              <w:rPr>
                <w:rFonts w:ascii="Calibri" w:hAnsi="Calibri"/>
                <w:sz w:val="28"/>
              </w:rPr>
              <w:t>000,00 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lang w:val="ru-RU"/>
              </w:rPr>
              <w:t>7345,76</w:t>
            </w:r>
            <w:r>
              <w:rPr>
                <w:rFonts w:ascii="Calibri" w:hAnsi="Calibri"/>
                <w:spacing w:val="-2"/>
                <w:sz w:val="28"/>
              </w:rPr>
              <w:t>%</w:t>
            </w:r>
          </w:p>
          <w:p w14:paraId="631D0BC3" w14:textId="77777777" w:rsidR="006625E1" w:rsidRDefault="006625E1">
            <w:pPr>
              <w:pStyle w:val="TableParagraph"/>
              <w:numPr>
                <w:ilvl w:val="0"/>
                <w:numId w:val="14"/>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максимального </w:t>
            </w:r>
            <w:r>
              <w:rPr>
                <w:rFonts w:ascii="Calibri" w:hAnsi="Calibri"/>
                <w:sz w:val="28"/>
              </w:rPr>
              <w:t>розміру кредиту на</w:t>
            </w:r>
            <w:r>
              <w:rPr>
                <w:rFonts w:ascii="Calibri" w:hAnsi="Calibri"/>
                <w:spacing w:val="-16"/>
                <w:sz w:val="28"/>
              </w:rPr>
              <w:t xml:space="preserve"> </w:t>
            </w:r>
            <w:r>
              <w:rPr>
                <w:rFonts w:ascii="Calibri" w:hAnsi="Calibri"/>
                <w:sz w:val="28"/>
              </w:rPr>
              <w:t>суму</w:t>
            </w:r>
            <w:r>
              <w:rPr>
                <w:rFonts w:ascii="Calibri" w:hAnsi="Calibri"/>
                <w:spacing w:val="-16"/>
                <w:sz w:val="28"/>
              </w:rPr>
              <w:t xml:space="preserve"> </w:t>
            </w:r>
            <w:r>
              <w:rPr>
                <w:rFonts w:ascii="Calibri" w:hAnsi="Calibri"/>
                <w:sz w:val="28"/>
              </w:rPr>
              <w:t>150000,00 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rPr>
              <w:t>7052,02%</w:t>
            </w:r>
          </w:p>
        </w:tc>
        <w:tc>
          <w:tcPr>
            <w:tcW w:w="2972" w:type="dxa"/>
          </w:tcPr>
          <w:p w14:paraId="6C59289B" w14:textId="77777777" w:rsidR="006625E1" w:rsidRPr="00360FD2" w:rsidRDefault="006625E1" w:rsidP="00BC5404">
            <w:pPr>
              <w:pStyle w:val="TableParagraph"/>
              <w:spacing w:after="40"/>
              <w:ind w:left="0"/>
              <w:rPr>
                <w:rFonts w:asciiTheme="minorHAnsi" w:hAnsiTheme="minorHAnsi" w:cstheme="minorHAnsi"/>
                <w:iCs/>
                <w:color w:val="111111"/>
                <w:sz w:val="28"/>
                <w:szCs w:val="28"/>
              </w:rPr>
            </w:pPr>
            <w:r w:rsidRPr="00360FD2">
              <w:rPr>
                <w:rFonts w:asciiTheme="minorHAnsi" w:hAnsiTheme="minorHAnsi" w:cstheme="minorHAnsi"/>
                <w:iCs/>
                <w:color w:val="111111"/>
                <w:sz w:val="28"/>
                <w:szCs w:val="28"/>
              </w:rPr>
              <w:t>• за умови отримання мінімального розміру кредиту на суму 1 000,00 грн – 6037,01%;</w:t>
            </w:r>
          </w:p>
          <w:p w14:paraId="3377AA4F" w14:textId="332D7643" w:rsidR="006625E1" w:rsidRPr="00BC5404" w:rsidRDefault="006625E1" w:rsidP="00BC5404">
            <w:pPr>
              <w:pStyle w:val="TableParagraph"/>
              <w:spacing w:after="40"/>
              <w:ind w:left="0"/>
              <w:rPr>
                <w:rFonts w:asciiTheme="minorHAnsi" w:hAnsiTheme="minorHAnsi" w:cstheme="minorHAnsi"/>
                <w:iCs/>
                <w:color w:val="111111"/>
                <w:sz w:val="28"/>
                <w:szCs w:val="28"/>
              </w:rPr>
            </w:pPr>
            <w:r w:rsidRPr="00360FD2">
              <w:rPr>
                <w:rFonts w:asciiTheme="minorHAnsi" w:hAnsiTheme="minorHAnsi" w:cstheme="minorHAnsi"/>
                <w:iCs/>
                <w:color w:val="111111"/>
                <w:sz w:val="28"/>
                <w:szCs w:val="28"/>
              </w:rPr>
              <w:t>• за умови отримання максимального розміру кредиту на суму 30 000,00 грн – 6037,01%.</w:t>
            </w:r>
          </w:p>
        </w:tc>
      </w:tr>
      <w:tr w:rsidR="00BC5404" w14:paraId="39660E55" w14:textId="77777777" w:rsidTr="00BC5404">
        <w:tc>
          <w:tcPr>
            <w:tcW w:w="2400" w:type="dxa"/>
          </w:tcPr>
          <w:p w14:paraId="355C620C" w14:textId="77777777" w:rsidR="00BC5404" w:rsidRDefault="00BC5404">
            <w:pPr>
              <w:pStyle w:val="TableParagraph"/>
              <w:spacing w:after="40"/>
              <w:ind w:left="0"/>
              <w:rPr>
                <w:rFonts w:ascii="Arial" w:hAnsi="Arial"/>
                <w:b/>
                <w:sz w:val="24"/>
              </w:rPr>
            </w:pPr>
            <w:r>
              <w:rPr>
                <w:rFonts w:ascii="Arial" w:hAnsi="Arial"/>
                <w:b/>
                <w:color w:val="111111"/>
                <w:sz w:val="24"/>
              </w:rPr>
              <w:t>Знижена</w:t>
            </w:r>
            <w:r>
              <w:rPr>
                <w:rFonts w:ascii="Arial" w:hAnsi="Arial"/>
                <w:b/>
                <w:color w:val="111111"/>
                <w:spacing w:val="-17"/>
                <w:sz w:val="24"/>
              </w:rPr>
              <w:t xml:space="preserve"> </w:t>
            </w:r>
            <w:r>
              <w:rPr>
                <w:rFonts w:ascii="Arial" w:hAnsi="Arial"/>
                <w:b/>
                <w:color w:val="111111"/>
                <w:sz w:val="24"/>
              </w:rPr>
              <w:t xml:space="preserve">процентна </w:t>
            </w:r>
            <w:r>
              <w:rPr>
                <w:rFonts w:ascii="Arial" w:hAnsi="Arial"/>
                <w:b/>
                <w:color w:val="111111"/>
                <w:spacing w:val="-2"/>
                <w:sz w:val="24"/>
              </w:rPr>
              <w:t>ставка:</w:t>
            </w:r>
          </w:p>
        </w:tc>
        <w:tc>
          <w:tcPr>
            <w:tcW w:w="2700" w:type="dxa"/>
          </w:tcPr>
          <w:p w14:paraId="342A2EAB" w14:textId="77777777" w:rsidR="00BC5404" w:rsidRDefault="00BC5404">
            <w:pPr>
              <w:pStyle w:val="TableParagraph"/>
              <w:spacing w:after="40"/>
              <w:ind w:left="0"/>
              <w:rPr>
                <w:rFonts w:ascii="Calibri" w:hAnsi="Calibri"/>
                <w:sz w:val="28"/>
              </w:rPr>
            </w:pPr>
            <w:r>
              <w:rPr>
                <w:rFonts w:ascii="Calibri" w:hAnsi="Calibri"/>
                <w:sz w:val="28"/>
              </w:rPr>
              <w:t>від</w:t>
            </w:r>
            <w:r>
              <w:rPr>
                <w:rFonts w:ascii="Calibri" w:hAnsi="Calibri"/>
                <w:spacing w:val="-6"/>
                <w:sz w:val="28"/>
              </w:rPr>
              <w:t xml:space="preserve"> </w:t>
            </w:r>
            <w:r>
              <w:rPr>
                <w:rFonts w:ascii="Calibri" w:hAnsi="Calibri"/>
                <w:sz w:val="28"/>
              </w:rPr>
              <w:t>255,5%</w:t>
            </w:r>
            <w:r>
              <w:rPr>
                <w:rFonts w:ascii="Calibri" w:hAnsi="Calibri"/>
                <w:spacing w:val="-3"/>
                <w:sz w:val="28"/>
              </w:rPr>
              <w:t xml:space="preserve"> </w:t>
            </w:r>
            <w:r>
              <w:rPr>
                <w:rFonts w:ascii="Calibri" w:hAnsi="Calibri"/>
                <w:spacing w:val="-5"/>
                <w:sz w:val="28"/>
              </w:rPr>
              <w:t xml:space="preserve">до </w:t>
            </w:r>
            <w:r>
              <w:rPr>
                <w:rFonts w:ascii="Calibri" w:hAnsi="Calibri"/>
                <w:sz w:val="28"/>
              </w:rPr>
              <w:t>365%</w:t>
            </w:r>
            <w:r>
              <w:rPr>
                <w:rFonts w:ascii="Calibri" w:hAnsi="Calibri"/>
                <w:spacing w:val="-5"/>
                <w:sz w:val="28"/>
              </w:rPr>
              <w:t xml:space="preserve"> </w:t>
            </w:r>
            <w:r>
              <w:rPr>
                <w:rFonts w:ascii="Calibri" w:hAnsi="Calibri"/>
                <w:sz w:val="28"/>
              </w:rPr>
              <w:t>(від</w:t>
            </w:r>
            <w:r>
              <w:rPr>
                <w:rFonts w:ascii="Calibri" w:hAnsi="Calibri"/>
                <w:spacing w:val="-4"/>
                <w:sz w:val="28"/>
              </w:rPr>
              <w:t xml:space="preserve"> </w:t>
            </w:r>
            <w:r>
              <w:rPr>
                <w:rFonts w:ascii="Calibri" w:hAnsi="Calibri"/>
                <w:sz w:val="28"/>
              </w:rPr>
              <w:t>0,7%</w:t>
            </w:r>
            <w:r>
              <w:rPr>
                <w:rFonts w:ascii="Calibri" w:hAnsi="Calibri"/>
                <w:spacing w:val="-2"/>
                <w:sz w:val="28"/>
              </w:rPr>
              <w:t xml:space="preserve"> </w:t>
            </w:r>
            <w:r>
              <w:rPr>
                <w:rFonts w:ascii="Calibri" w:hAnsi="Calibri"/>
                <w:spacing w:val="-5"/>
                <w:sz w:val="28"/>
              </w:rPr>
              <w:t xml:space="preserve">до </w:t>
            </w:r>
            <w:r>
              <w:rPr>
                <w:rFonts w:ascii="Calibri" w:hAnsi="Calibri"/>
                <w:sz w:val="28"/>
              </w:rPr>
              <w:t>1%</w:t>
            </w:r>
            <w:r>
              <w:rPr>
                <w:rFonts w:ascii="Calibri" w:hAnsi="Calibri"/>
                <w:spacing w:val="-3"/>
                <w:sz w:val="28"/>
              </w:rPr>
              <w:t xml:space="preserve"> </w:t>
            </w:r>
            <w:r>
              <w:rPr>
                <w:rFonts w:ascii="Calibri" w:hAnsi="Calibri"/>
                <w:sz w:val="28"/>
              </w:rPr>
              <w:t>в</w:t>
            </w:r>
            <w:r>
              <w:rPr>
                <w:rFonts w:ascii="Calibri" w:hAnsi="Calibri"/>
                <w:spacing w:val="-1"/>
                <w:sz w:val="28"/>
              </w:rPr>
              <w:t xml:space="preserve"> </w:t>
            </w:r>
            <w:r>
              <w:rPr>
                <w:rFonts w:ascii="Calibri" w:hAnsi="Calibri"/>
                <w:spacing w:val="-2"/>
                <w:sz w:val="28"/>
              </w:rPr>
              <w:t>день)*</w:t>
            </w:r>
          </w:p>
          <w:p w14:paraId="514D1476" w14:textId="77777777" w:rsidR="00BC5404" w:rsidRDefault="00BC5404">
            <w:pPr>
              <w:pStyle w:val="TableParagraph"/>
              <w:spacing w:after="40"/>
              <w:ind w:left="0"/>
              <w:rPr>
                <w:rFonts w:ascii="Calibri" w:hAnsi="Calibri"/>
                <w:sz w:val="28"/>
              </w:rPr>
            </w:pPr>
            <w:r>
              <w:rPr>
                <w:rFonts w:ascii="Calibri" w:hAnsi="Calibri"/>
                <w:sz w:val="28"/>
              </w:rPr>
              <w:t>Знижена</w:t>
            </w:r>
            <w:r>
              <w:rPr>
                <w:rFonts w:ascii="Calibri" w:hAnsi="Calibri"/>
                <w:spacing w:val="-5"/>
                <w:sz w:val="28"/>
              </w:rPr>
              <w:t xml:space="preserve"> </w:t>
            </w:r>
            <w:r>
              <w:rPr>
                <w:rFonts w:ascii="Calibri" w:hAnsi="Calibri"/>
                <w:spacing w:val="-2"/>
                <w:sz w:val="28"/>
              </w:rPr>
              <w:t xml:space="preserve">ставка </w:t>
            </w:r>
            <w:r>
              <w:rPr>
                <w:rFonts w:ascii="Calibri" w:hAnsi="Calibri"/>
                <w:sz w:val="28"/>
              </w:rPr>
              <w:t>може</w:t>
            </w:r>
            <w:r>
              <w:rPr>
                <w:rFonts w:ascii="Calibri" w:hAnsi="Calibri"/>
                <w:spacing w:val="-2"/>
                <w:sz w:val="28"/>
              </w:rPr>
              <w:t xml:space="preserve"> </w:t>
            </w:r>
            <w:r>
              <w:rPr>
                <w:rFonts w:ascii="Calibri" w:hAnsi="Calibri"/>
                <w:sz w:val="28"/>
              </w:rPr>
              <w:t>бути</w:t>
            </w:r>
            <w:r>
              <w:rPr>
                <w:rFonts w:ascii="Calibri" w:hAnsi="Calibri"/>
                <w:spacing w:val="-3"/>
                <w:sz w:val="28"/>
              </w:rPr>
              <w:t xml:space="preserve"> </w:t>
            </w:r>
            <w:r>
              <w:rPr>
                <w:rFonts w:ascii="Calibri" w:hAnsi="Calibri"/>
                <w:spacing w:val="-2"/>
                <w:sz w:val="28"/>
              </w:rPr>
              <w:t xml:space="preserve">надана </w:t>
            </w:r>
            <w:r>
              <w:rPr>
                <w:rFonts w:ascii="Calibri" w:hAnsi="Calibri"/>
                <w:sz w:val="28"/>
              </w:rPr>
              <w:t>строком</w:t>
            </w:r>
            <w:r>
              <w:rPr>
                <w:rFonts w:ascii="Calibri" w:hAnsi="Calibri"/>
                <w:spacing w:val="-4"/>
                <w:sz w:val="28"/>
              </w:rPr>
              <w:t xml:space="preserve"> </w:t>
            </w:r>
            <w:r>
              <w:rPr>
                <w:rFonts w:ascii="Calibri" w:hAnsi="Calibri"/>
                <w:sz w:val="28"/>
              </w:rPr>
              <w:t>на</w:t>
            </w:r>
            <w:r>
              <w:rPr>
                <w:rFonts w:ascii="Calibri" w:hAnsi="Calibri"/>
                <w:spacing w:val="-3"/>
                <w:sz w:val="28"/>
              </w:rPr>
              <w:t xml:space="preserve"> </w:t>
            </w:r>
            <w:r>
              <w:rPr>
                <w:rFonts w:ascii="Calibri" w:hAnsi="Calibri"/>
                <w:spacing w:val="-5"/>
                <w:sz w:val="28"/>
              </w:rPr>
              <w:t xml:space="preserve">29 </w:t>
            </w:r>
            <w:r>
              <w:rPr>
                <w:rFonts w:ascii="Calibri" w:hAnsi="Calibri"/>
                <w:spacing w:val="-4"/>
                <w:sz w:val="28"/>
              </w:rPr>
              <w:t>днів</w:t>
            </w:r>
          </w:p>
          <w:p w14:paraId="1516D181" w14:textId="77777777" w:rsidR="00BC5404" w:rsidRDefault="00BC5404">
            <w:pPr>
              <w:pStyle w:val="TableParagraph"/>
              <w:spacing w:after="40"/>
              <w:ind w:left="0"/>
              <w:rPr>
                <w:rFonts w:ascii="Calibri" w:hAnsi="Calibri"/>
                <w:sz w:val="28"/>
              </w:rPr>
            </w:pPr>
            <w:r>
              <w:rPr>
                <w:rFonts w:ascii="Calibri" w:hAnsi="Calibri"/>
                <w:sz w:val="28"/>
              </w:rPr>
              <w:t>*</w:t>
            </w:r>
            <w:r>
              <w:rPr>
                <w:rFonts w:ascii="Calibri" w:hAnsi="Calibri"/>
                <w:spacing w:val="-4"/>
                <w:sz w:val="28"/>
              </w:rPr>
              <w:t xml:space="preserve"> </w:t>
            </w:r>
            <w:r>
              <w:rPr>
                <w:rFonts w:ascii="Calibri" w:hAnsi="Calibri"/>
                <w:sz w:val="28"/>
              </w:rPr>
              <w:t>Якщо</w:t>
            </w:r>
            <w:r>
              <w:rPr>
                <w:rFonts w:ascii="Calibri" w:hAnsi="Calibri"/>
                <w:spacing w:val="-2"/>
                <w:sz w:val="28"/>
              </w:rPr>
              <w:t xml:space="preserve"> значення Зниженої </w:t>
            </w:r>
            <w:r>
              <w:rPr>
                <w:rFonts w:ascii="Calibri" w:hAnsi="Calibri"/>
                <w:sz w:val="28"/>
              </w:rPr>
              <w:t>процентної</w:t>
            </w:r>
            <w:r>
              <w:rPr>
                <w:rFonts w:ascii="Calibri" w:hAnsi="Calibri"/>
                <w:spacing w:val="-5"/>
                <w:sz w:val="28"/>
              </w:rPr>
              <w:t xml:space="preserve"> </w:t>
            </w:r>
            <w:r>
              <w:rPr>
                <w:rFonts w:ascii="Calibri" w:hAnsi="Calibri"/>
                <w:spacing w:val="-2"/>
                <w:sz w:val="28"/>
              </w:rPr>
              <w:t xml:space="preserve">ставки </w:t>
            </w:r>
            <w:r>
              <w:rPr>
                <w:rFonts w:ascii="Calibri" w:hAnsi="Calibri"/>
                <w:sz w:val="28"/>
              </w:rPr>
              <w:t>1%,</w:t>
            </w:r>
            <w:r>
              <w:rPr>
                <w:rFonts w:ascii="Calibri" w:hAnsi="Calibri"/>
                <w:spacing w:val="-2"/>
                <w:sz w:val="28"/>
              </w:rPr>
              <w:t xml:space="preserve"> вважається, </w:t>
            </w:r>
            <w:r>
              <w:rPr>
                <w:rFonts w:ascii="Calibri" w:hAnsi="Calibri"/>
                <w:sz w:val="28"/>
              </w:rPr>
              <w:t xml:space="preserve">що </w:t>
            </w:r>
            <w:r>
              <w:rPr>
                <w:rFonts w:ascii="Calibri" w:hAnsi="Calibri"/>
                <w:spacing w:val="-2"/>
                <w:sz w:val="28"/>
              </w:rPr>
              <w:t xml:space="preserve">Позичальнику </w:t>
            </w:r>
            <w:r>
              <w:rPr>
                <w:rFonts w:ascii="Calibri" w:hAnsi="Calibri"/>
                <w:sz w:val="28"/>
              </w:rPr>
              <w:t>не</w:t>
            </w:r>
            <w:r>
              <w:rPr>
                <w:rFonts w:ascii="Calibri" w:hAnsi="Calibri"/>
                <w:spacing w:val="-6"/>
                <w:sz w:val="28"/>
              </w:rPr>
              <w:t xml:space="preserve"> </w:t>
            </w:r>
            <w:r>
              <w:rPr>
                <w:rFonts w:ascii="Calibri" w:hAnsi="Calibri"/>
                <w:sz w:val="28"/>
              </w:rPr>
              <w:lastRenderedPageBreak/>
              <w:t>надано</w:t>
            </w:r>
            <w:r>
              <w:rPr>
                <w:rFonts w:ascii="Calibri" w:hAnsi="Calibri"/>
                <w:spacing w:val="-2"/>
                <w:sz w:val="28"/>
              </w:rPr>
              <w:t xml:space="preserve"> </w:t>
            </w:r>
            <w:r>
              <w:rPr>
                <w:rFonts w:ascii="Calibri" w:hAnsi="Calibri"/>
                <w:spacing w:val="-4"/>
                <w:sz w:val="28"/>
              </w:rPr>
              <w:t xml:space="preserve">право </w:t>
            </w:r>
            <w:r>
              <w:rPr>
                <w:rFonts w:ascii="Calibri" w:hAnsi="Calibri"/>
                <w:spacing w:val="-2"/>
                <w:sz w:val="28"/>
              </w:rPr>
              <w:t>користування</w:t>
            </w:r>
            <w:r>
              <w:rPr>
                <w:rFonts w:ascii="Calibri" w:hAnsi="Calibri"/>
                <w:sz w:val="28"/>
              </w:rPr>
              <w:t xml:space="preserve"> Кредитом на умовах Зниженої процентної</w:t>
            </w:r>
            <w:r>
              <w:rPr>
                <w:rFonts w:ascii="Calibri" w:hAnsi="Calibri"/>
                <w:spacing w:val="-16"/>
                <w:sz w:val="28"/>
              </w:rPr>
              <w:t xml:space="preserve"> </w:t>
            </w:r>
            <w:r>
              <w:rPr>
                <w:rFonts w:ascii="Calibri" w:hAnsi="Calibri"/>
                <w:sz w:val="28"/>
              </w:rPr>
              <w:t>ставки</w:t>
            </w:r>
          </w:p>
        </w:tc>
        <w:tc>
          <w:tcPr>
            <w:tcW w:w="2700" w:type="dxa"/>
          </w:tcPr>
          <w:p w14:paraId="27700527" w14:textId="77777777" w:rsidR="00BC5404" w:rsidRDefault="00BC5404">
            <w:pPr>
              <w:pStyle w:val="TableParagraph"/>
              <w:spacing w:after="40"/>
              <w:ind w:left="0"/>
              <w:rPr>
                <w:rFonts w:ascii="Calibri" w:hAnsi="Calibri"/>
                <w:sz w:val="28"/>
              </w:rPr>
            </w:pPr>
            <w:r>
              <w:rPr>
                <w:rFonts w:ascii="Calibri" w:hAnsi="Calibri"/>
                <w:sz w:val="28"/>
              </w:rPr>
              <w:lastRenderedPageBreak/>
              <w:t>від</w:t>
            </w:r>
            <w:r>
              <w:rPr>
                <w:rFonts w:ascii="Calibri" w:hAnsi="Calibri"/>
                <w:spacing w:val="-4"/>
                <w:sz w:val="28"/>
              </w:rPr>
              <w:t xml:space="preserve"> </w:t>
            </w:r>
            <w:r>
              <w:rPr>
                <w:rFonts w:ascii="Calibri" w:hAnsi="Calibri"/>
                <w:sz w:val="28"/>
              </w:rPr>
              <w:t>255,5</w:t>
            </w:r>
            <w:r>
              <w:rPr>
                <w:rFonts w:ascii="Calibri" w:hAnsi="Calibri"/>
                <w:spacing w:val="-4"/>
                <w:sz w:val="28"/>
              </w:rPr>
              <w:t xml:space="preserve"> </w:t>
            </w:r>
            <w:r>
              <w:rPr>
                <w:rFonts w:ascii="Calibri" w:hAnsi="Calibri"/>
                <w:sz w:val="28"/>
              </w:rPr>
              <w:t>%</w:t>
            </w:r>
            <w:r>
              <w:rPr>
                <w:rFonts w:ascii="Calibri" w:hAnsi="Calibri"/>
                <w:spacing w:val="-2"/>
                <w:sz w:val="28"/>
              </w:rPr>
              <w:t xml:space="preserve"> </w:t>
            </w:r>
            <w:r>
              <w:rPr>
                <w:rFonts w:ascii="Calibri" w:hAnsi="Calibri"/>
                <w:spacing w:val="-5"/>
                <w:sz w:val="28"/>
              </w:rPr>
              <w:t xml:space="preserve">до </w:t>
            </w:r>
            <w:r>
              <w:rPr>
                <w:rFonts w:ascii="Calibri" w:hAnsi="Calibri"/>
                <w:sz w:val="28"/>
              </w:rPr>
              <w:t>365%</w:t>
            </w:r>
            <w:r>
              <w:rPr>
                <w:rFonts w:ascii="Calibri" w:hAnsi="Calibri"/>
                <w:spacing w:val="-5"/>
                <w:sz w:val="28"/>
              </w:rPr>
              <w:t xml:space="preserve"> </w:t>
            </w:r>
            <w:r>
              <w:rPr>
                <w:rFonts w:ascii="Calibri" w:hAnsi="Calibri"/>
                <w:sz w:val="28"/>
              </w:rPr>
              <w:t>(від</w:t>
            </w:r>
            <w:r>
              <w:rPr>
                <w:rFonts w:ascii="Calibri" w:hAnsi="Calibri"/>
                <w:spacing w:val="-4"/>
                <w:sz w:val="28"/>
              </w:rPr>
              <w:t xml:space="preserve"> </w:t>
            </w:r>
            <w:r>
              <w:rPr>
                <w:rFonts w:ascii="Calibri" w:hAnsi="Calibri"/>
                <w:sz w:val="28"/>
              </w:rPr>
              <w:t>0,7%</w:t>
            </w:r>
            <w:r>
              <w:rPr>
                <w:rFonts w:ascii="Calibri" w:hAnsi="Calibri"/>
                <w:spacing w:val="-2"/>
                <w:sz w:val="28"/>
              </w:rPr>
              <w:t xml:space="preserve"> </w:t>
            </w:r>
            <w:r>
              <w:rPr>
                <w:rFonts w:ascii="Calibri" w:hAnsi="Calibri"/>
                <w:spacing w:val="-5"/>
                <w:sz w:val="28"/>
              </w:rPr>
              <w:t xml:space="preserve">до </w:t>
            </w:r>
            <w:r>
              <w:rPr>
                <w:rFonts w:ascii="Calibri" w:hAnsi="Calibri"/>
                <w:sz w:val="28"/>
              </w:rPr>
              <w:t>1%</w:t>
            </w:r>
            <w:r>
              <w:rPr>
                <w:rFonts w:ascii="Calibri" w:hAnsi="Calibri"/>
                <w:spacing w:val="-3"/>
                <w:sz w:val="28"/>
              </w:rPr>
              <w:t xml:space="preserve"> </w:t>
            </w:r>
            <w:r>
              <w:rPr>
                <w:rFonts w:ascii="Calibri" w:hAnsi="Calibri"/>
                <w:sz w:val="28"/>
              </w:rPr>
              <w:t>в</w:t>
            </w:r>
            <w:r>
              <w:rPr>
                <w:rFonts w:ascii="Calibri" w:hAnsi="Calibri"/>
                <w:spacing w:val="-1"/>
                <w:sz w:val="28"/>
              </w:rPr>
              <w:t xml:space="preserve"> </w:t>
            </w:r>
            <w:r>
              <w:rPr>
                <w:rFonts w:ascii="Calibri" w:hAnsi="Calibri"/>
                <w:spacing w:val="-2"/>
                <w:sz w:val="28"/>
              </w:rPr>
              <w:t>день)*</w:t>
            </w:r>
          </w:p>
          <w:p w14:paraId="0F8260FE" w14:textId="77777777" w:rsidR="00BC5404" w:rsidRDefault="00BC5404">
            <w:pPr>
              <w:pStyle w:val="TableParagraph"/>
              <w:spacing w:after="40"/>
              <w:ind w:left="0"/>
              <w:rPr>
                <w:rFonts w:ascii="Calibri" w:hAnsi="Calibri"/>
                <w:sz w:val="28"/>
              </w:rPr>
            </w:pPr>
            <w:r>
              <w:rPr>
                <w:rFonts w:ascii="Calibri" w:hAnsi="Calibri"/>
                <w:sz w:val="28"/>
              </w:rPr>
              <w:t>Знижена</w:t>
            </w:r>
            <w:r>
              <w:rPr>
                <w:rFonts w:ascii="Calibri" w:hAnsi="Calibri"/>
                <w:spacing w:val="-5"/>
                <w:sz w:val="28"/>
              </w:rPr>
              <w:t xml:space="preserve"> </w:t>
            </w:r>
            <w:r>
              <w:rPr>
                <w:rFonts w:ascii="Calibri" w:hAnsi="Calibri"/>
                <w:spacing w:val="-2"/>
                <w:sz w:val="28"/>
              </w:rPr>
              <w:t xml:space="preserve">ставка </w:t>
            </w:r>
            <w:r>
              <w:rPr>
                <w:rFonts w:ascii="Calibri" w:hAnsi="Calibri"/>
                <w:sz w:val="28"/>
              </w:rPr>
              <w:t>може</w:t>
            </w:r>
            <w:r>
              <w:rPr>
                <w:rFonts w:ascii="Calibri" w:hAnsi="Calibri"/>
                <w:spacing w:val="-2"/>
                <w:sz w:val="28"/>
              </w:rPr>
              <w:t xml:space="preserve"> </w:t>
            </w:r>
            <w:r>
              <w:rPr>
                <w:rFonts w:ascii="Calibri" w:hAnsi="Calibri"/>
                <w:sz w:val="28"/>
              </w:rPr>
              <w:t>бути</w:t>
            </w:r>
            <w:r>
              <w:rPr>
                <w:rFonts w:ascii="Calibri" w:hAnsi="Calibri"/>
                <w:spacing w:val="-3"/>
                <w:sz w:val="28"/>
              </w:rPr>
              <w:t xml:space="preserve"> </w:t>
            </w:r>
            <w:r>
              <w:rPr>
                <w:rFonts w:ascii="Calibri" w:hAnsi="Calibri"/>
                <w:spacing w:val="-2"/>
                <w:sz w:val="28"/>
              </w:rPr>
              <w:t xml:space="preserve">надана </w:t>
            </w:r>
            <w:r>
              <w:rPr>
                <w:rFonts w:ascii="Calibri" w:hAnsi="Calibri"/>
                <w:sz w:val="28"/>
              </w:rPr>
              <w:t>строком</w:t>
            </w:r>
            <w:r>
              <w:rPr>
                <w:rFonts w:ascii="Calibri" w:hAnsi="Calibri"/>
                <w:spacing w:val="-4"/>
                <w:sz w:val="28"/>
              </w:rPr>
              <w:t xml:space="preserve"> </w:t>
            </w:r>
            <w:r>
              <w:rPr>
                <w:rFonts w:ascii="Calibri" w:hAnsi="Calibri"/>
                <w:sz w:val="28"/>
              </w:rPr>
              <w:t>на</w:t>
            </w:r>
            <w:r>
              <w:rPr>
                <w:rFonts w:ascii="Calibri" w:hAnsi="Calibri"/>
                <w:spacing w:val="-3"/>
                <w:sz w:val="28"/>
              </w:rPr>
              <w:t xml:space="preserve"> </w:t>
            </w:r>
            <w:r>
              <w:rPr>
                <w:rFonts w:ascii="Calibri" w:hAnsi="Calibri"/>
                <w:spacing w:val="-5"/>
                <w:sz w:val="28"/>
              </w:rPr>
              <w:t xml:space="preserve">29 </w:t>
            </w:r>
            <w:r>
              <w:rPr>
                <w:rFonts w:ascii="Calibri" w:hAnsi="Calibri"/>
                <w:spacing w:val="-4"/>
                <w:sz w:val="28"/>
              </w:rPr>
              <w:t>днів</w:t>
            </w:r>
          </w:p>
          <w:p w14:paraId="17CFB01D" w14:textId="77777777" w:rsidR="00BC5404" w:rsidRDefault="00BC5404">
            <w:pPr>
              <w:pStyle w:val="TableParagraph"/>
              <w:spacing w:after="40"/>
              <w:ind w:left="0"/>
              <w:rPr>
                <w:rFonts w:ascii="Calibri" w:hAnsi="Calibri"/>
                <w:sz w:val="28"/>
              </w:rPr>
            </w:pPr>
            <w:r>
              <w:rPr>
                <w:rFonts w:ascii="Calibri" w:hAnsi="Calibri"/>
                <w:sz w:val="28"/>
              </w:rPr>
              <w:t>*</w:t>
            </w:r>
            <w:r>
              <w:rPr>
                <w:rFonts w:ascii="Calibri" w:hAnsi="Calibri"/>
                <w:spacing w:val="-4"/>
                <w:sz w:val="28"/>
              </w:rPr>
              <w:t xml:space="preserve"> </w:t>
            </w:r>
            <w:r>
              <w:rPr>
                <w:rFonts w:ascii="Calibri" w:hAnsi="Calibri"/>
                <w:sz w:val="28"/>
              </w:rPr>
              <w:t>Якщо</w:t>
            </w:r>
            <w:r>
              <w:rPr>
                <w:rFonts w:ascii="Calibri" w:hAnsi="Calibri"/>
                <w:spacing w:val="-2"/>
                <w:sz w:val="28"/>
              </w:rPr>
              <w:t xml:space="preserve"> значення Зниженої </w:t>
            </w:r>
            <w:r>
              <w:rPr>
                <w:rFonts w:ascii="Calibri" w:hAnsi="Calibri"/>
                <w:sz w:val="28"/>
              </w:rPr>
              <w:t>процентної</w:t>
            </w:r>
            <w:r>
              <w:rPr>
                <w:rFonts w:ascii="Calibri" w:hAnsi="Calibri"/>
                <w:spacing w:val="-5"/>
                <w:sz w:val="28"/>
              </w:rPr>
              <w:t xml:space="preserve"> </w:t>
            </w:r>
            <w:r>
              <w:rPr>
                <w:rFonts w:ascii="Calibri" w:hAnsi="Calibri"/>
                <w:spacing w:val="-2"/>
                <w:sz w:val="28"/>
              </w:rPr>
              <w:t xml:space="preserve">ставки </w:t>
            </w:r>
            <w:r>
              <w:rPr>
                <w:rFonts w:ascii="Calibri" w:hAnsi="Calibri"/>
                <w:sz w:val="28"/>
              </w:rPr>
              <w:t>1%,</w:t>
            </w:r>
            <w:r>
              <w:rPr>
                <w:rFonts w:ascii="Calibri" w:hAnsi="Calibri"/>
                <w:spacing w:val="-2"/>
                <w:sz w:val="28"/>
              </w:rPr>
              <w:t xml:space="preserve"> вважається, </w:t>
            </w:r>
            <w:r>
              <w:rPr>
                <w:rFonts w:ascii="Calibri" w:hAnsi="Calibri"/>
                <w:sz w:val="28"/>
              </w:rPr>
              <w:t xml:space="preserve">що </w:t>
            </w:r>
            <w:r>
              <w:rPr>
                <w:rFonts w:ascii="Calibri" w:hAnsi="Calibri"/>
                <w:spacing w:val="-2"/>
                <w:sz w:val="28"/>
              </w:rPr>
              <w:t xml:space="preserve">Позичальнику </w:t>
            </w:r>
            <w:r>
              <w:rPr>
                <w:rFonts w:ascii="Calibri" w:hAnsi="Calibri"/>
                <w:sz w:val="28"/>
              </w:rPr>
              <w:t>не</w:t>
            </w:r>
            <w:r>
              <w:rPr>
                <w:rFonts w:ascii="Calibri" w:hAnsi="Calibri"/>
                <w:spacing w:val="-6"/>
                <w:sz w:val="28"/>
              </w:rPr>
              <w:t xml:space="preserve"> </w:t>
            </w:r>
            <w:r>
              <w:rPr>
                <w:rFonts w:ascii="Calibri" w:hAnsi="Calibri"/>
                <w:sz w:val="28"/>
              </w:rPr>
              <w:lastRenderedPageBreak/>
              <w:t>надано</w:t>
            </w:r>
            <w:r>
              <w:rPr>
                <w:rFonts w:ascii="Calibri" w:hAnsi="Calibri"/>
                <w:spacing w:val="-2"/>
                <w:sz w:val="28"/>
              </w:rPr>
              <w:t xml:space="preserve"> </w:t>
            </w:r>
            <w:r>
              <w:rPr>
                <w:rFonts w:ascii="Calibri" w:hAnsi="Calibri"/>
                <w:spacing w:val="-4"/>
                <w:sz w:val="28"/>
              </w:rPr>
              <w:t xml:space="preserve">право </w:t>
            </w:r>
            <w:r>
              <w:rPr>
                <w:rFonts w:ascii="Calibri" w:hAnsi="Calibri"/>
                <w:spacing w:val="-2"/>
                <w:sz w:val="28"/>
              </w:rPr>
              <w:t>користування</w:t>
            </w:r>
            <w:r>
              <w:rPr>
                <w:rFonts w:ascii="Calibri" w:hAnsi="Calibri"/>
                <w:sz w:val="28"/>
              </w:rPr>
              <w:t xml:space="preserve"> Кредитом на умовах Зниженої процентної</w:t>
            </w:r>
            <w:r>
              <w:rPr>
                <w:rFonts w:ascii="Calibri" w:hAnsi="Calibri"/>
                <w:spacing w:val="-16"/>
                <w:sz w:val="28"/>
              </w:rPr>
              <w:t xml:space="preserve"> </w:t>
            </w:r>
            <w:r>
              <w:rPr>
                <w:rFonts w:ascii="Calibri" w:hAnsi="Calibri"/>
                <w:sz w:val="28"/>
              </w:rPr>
              <w:t>ставки</w:t>
            </w:r>
          </w:p>
        </w:tc>
        <w:tc>
          <w:tcPr>
            <w:tcW w:w="2972" w:type="dxa"/>
          </w:tcPr>
          <w:p w14:paraId="15A41916" w14:textId="77777777" w:rsidR="00BC5404" w:rsidRDefault="00BC5404">
            <w:pPr>
              <w:pStyle w:val="TableParagraph"/>
              <w:spacing w:after="40"/>
              <w:ind w:left="0"/>
              <w:rPr>
                <w:rFonts w:ascii="Calibri" w:hAnsi="Calibri"/>
                <w:b/>
                <w:bCs/>
                <w:spacing w:val="-2"/>
                <w:sz w:val="28"/>
              </w:rPr>
            </w:pPr>
            <w:r w:rsidRPr="00BC5404">
              <w:rPr>
                <w:rFonts w:ascii="Calibri" w:hAnsi="Calibri"/>
                <w:b/>
                <w:bCs/>
                <w:spacing w:val="-2"/>
                <w:sz w:val="28"/>
              </w:rPr>
              <w:lastRenderedPageBreak/>
              <w:t>Пільгова процентна ставка</w:t>
            </w:r>
          </w:p>
          <w:p w14:paraId="53631E95" w14:textId="77777777" w:rsidR="00BC5404" w:rsidRPr="00BC5404" w:rsidRDefault="00BC5404" w:rsidP="00BC5404">
            <w:pPr>
              <w:pStyle w:val="TableParagraph"/>
              <w:spacing w:after="40"/>
              <w:ind w:left="0"/>
              <w:rPr>
                <w:rFonts w:ascii="Calibri" w:hAnsi="Calibri"/>
                <w:sz w:val="28"/>
              </w:rPr>
            </w:pPr>
            <w:r w:rsidRPr="00BC5404">
              <w:rPr>
                <w:rFonts w:ascii="Calibri" w:hAnsi="Calibri"/>
                <w:sz w:val="28"/>
              </w:rPr>
              <w:t>3</w:t>
            </w:r>
            <w:r w:rsidRPr="00BC5404">
              <w:rPr>
                <w:rFonts w:ascii="Calibri" w:hAnsi="Calibri"/>
                <w:sz w:val="28"/>
                <w:lang w:val="ru-RU"/>
              </w:rPr>
              <w:t>,</w:t>
            </w:r>
            <w:r w:rsidRPr="00BC5404">
              <w:rPr>
                <w:rFonts w:ascii="Calibri" w:hAnsi="Calibri"/>
                <w:sz w:val="28"/>
              </w:rPr>
              <w:t>65% (0,</w:t>
            </w:r>
            <w:r w:rsidRPr="00BC5404">
              <w:rPr>
                <w:rFonts w:ascii="Calibri" w:hAnsi="Calibri"/>
                <w:sz w:val="28"/>
                <w:lang w:val="ru-RU"/>
              </w:rPr>
              <w:t>0</w:t>
            </w:r>
            <w:r w:rsidRPr="00BC5404">
              <w:rPr>
                <w:rFonts w:ascii="Calibri" w:hAnsi="Calibri"/>
                <w:sz w:val="28"/>
              </w:rPr>
              <w:t>1% в день) *</w:t>
            </w:r>
          </w:p>
          <w:p w14:paraId="1C991FCF" w14:textId="77777777" w:rsidR="00BC5404" w:rsidRPr="00BC5404" w:rsidRDefault="00BC5404" w:rsidP="00BC5404">
            <w:pPr>
              <w:pStyle w:val="TableParagraph"/>
              <w:spacing w:after="40"/>
              <w:ind w:left="0"/>
              <w:rPr>
                <w:rFonts w:ascii="Calibri" w:hAnsi="Calibri"/>
                <w:sz w:val="28"/>
              </w:rPr>
            </w:pPr>
            <w:r w:rsidRPr="00BC5404">
              <w:rPr>
                <w:rFonts w:ascii="Calibri" w:hAnsi="Calibri"/>
                <w:sz w:val="28"/>
              </w:rPr>
              <w:t xml:space="preserve">* Пільгова процентна ставка може застосовуватися з першого дня користування кредитом до дати, визначеної у Договорі, за умови, що право на </w:t>
            </w:r>
            <w:r w:rsidRPr="00BC5404">
              <w:rPr>
                <w:rFonts w:ascii="Calibri" w:hAnsi="Calibri"/>
                <w:sz w:val="28"/>
              </w:rPr>
              <w:lastRenderedPageBreak/>
              <w:t>її застосування передбачене Договором.</w:t>
            </w:r>
          </w:p>
        </w:tc>
      </w:tr>
      <w:tr w:rsidR="00BC5404" w14:paraId="3DA3E278" w14:textId="77777777" w:rsidTr="00BC5404">
        <w:tc>
          <w:tcPr>
            <w:tcW w:w="2400" w:type="dxa"/>
          </w:tcPr>
          <w:p w14:paraId="1B40AD52" w14:textId="77777777" w:rsidR="00BC5404" w:rsidRDefault="00BC5404">
            <w:pPr>
              <w:pStyle w:val="TableParagraph"/>
              <w:spacing w:after="40"/>
              <w:ind w:left="0"/>
              <w:rPr>
                <w:rFonts w:ascii="Arial" w:hAnsi="Arial"/>
                <w:b/>
                <w:sz w:val="24"/>
              </w:rPr>
            </w:pPr>
            <w:r>
              <w:rPr>
                <w:rFonts w:ascii="Arial" w:hAnsi="Arial"/>
                <w:b/>
                <w:color w:val="111111"/>
                <w:sz w:val="24"/>
              </w:rPr>
              <w:lastRenderedPageBreak/>
              <w:t>Реальна</w:t>
            </w:r>
            <w:r>
              <w:rPr>
                <w:rFonts w:ascii="Arial" w:hAnsi="Arial"/>
                <w:b/>
                <w:color w:val="111111"/>
                <w:spacing w:val="-17"/>
                <w:sz w:val="24"/>
              </w:rPr>
              <w:t xml:space="preserve"> </w:t>
            </w:r>
            <w:r>
              <w:rPr>
                <w:rFonts w:ascii="Arial" w:hAnsi="Arial"/>
                <w:b/>
                <w:color w:val="111111"/>
                <w:sz w:val="24"/>
              </w:rPr>
              <w:t>річна</w:t>
            </w:r>
            <w:r>
              <w:rPr>
                <w:rFonts w:ascii="Arial" w:hAnsi="Arial"/>
                <w:b/>
                <w:color w:val="111111"/>
                <w:spacing w:val="-17"/>
                <w:sz w:val="24"/>
              </w:rPr>
              <w:t xml:space="preserve"> </w:t>
            </w:r>
            <w:r>
              <w:rPr>
                <w:rFonts w:ascii="Arial" w:hAnsi="Arial"/>
                <w:b/>
                <w:color w:val="111111"/>
                <w:sz w:val="24"/>
              </w:rPr>
              <w:t>процентна ставка</w:t>
            </w:r>
            <w:r>
              <w:rPr>
                <w:rFonts w:ascii="Arial" w:hAnsi="Arial"/>
                <w:b/>
                <w:color w:val="111111"/>
                <w:spacing w:val="40"/>
                <w:sz w:val="24"/>
              </w:rPr>
              <w:t xml:space="preserve"> </w:t>
            </w:r>
            <w:r>
              <w:rPr>
                <w:rFonts w:ascii="Arial" w:hAnsi="Arial"/>
                <w:b/>
                <w:color w:val="111111"/>
                <w:sz w:val="24"/>
              </w:rPr>
              <w:t xml:space="preserve">при застосуванні Зниженої процентної </w:t>
            </w:r>
            <w:r>
              <w:rPr>
                <w:rFonts w:ascii="Arial" w:hAnsi="Arial"/>
                <w:b/>
                <w:color w:val="111111"/>
                <w:spacing w:val="-2"/>
                <w:sz w:val="24"/>
              </w:rPr>
              <w:t>ставки:</w:t>
            </w:r>
          </w:p>
        </w:tc>
        <w:tc>
          <w:tcPr>
            <w:tcW w:w="2700" w:type="dxa"/>
          </w:tcPr>
          <w:p w14:paraId="1B45DF7C" w14:textId="77777777" w:rsidR="00BC5404" w:rsidRDefault="00BC5404">
            <w:pPr>
              <w:pStyle w:val="TableParagraph"/>
              <w:numPr>
                <w:ilvl w:val="0"/>
                <w:numId w:val="9"/>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мінімального </w:t>
            </w:r>
            <w:r>
              <w:rPr>
                <w:rFonts w:ascii="Calibri" w:hAnsi="Calibri"/>
                <w:sz w:val="28"/>
              </w:rPr>
              <w:t>розміру</w:t>
            </w:r>
            <w:r>
              <w:rPr>
                <w:rFonts w:ascii="Calibri" w:hAnsi="Calibri"/>
                <w:spacing w:val="-4"/>
                <w:sz w:val="28"/>
              </w:rPr>
              <w:t xml:space="preserve"> </w:t>
            </w:r>
            <w:r>
              <w:rPr>
                <w:rFonts w:ascii="Calibri" w:hAnsi="Calibri"/>
                <w:spacing w:val="-2"/>
                <w:sz w:val="28"/>
              </w:rPr>
              <w:t xml:space="preserve">кредиту </w:t>
            </w:r>
            <w:r>
              <w:rPr>
                <w:rFonts w:ascii="Calibri" w:hAnsi="Calibri"/>
                <w:sz w:val="28"/>
              </w:rPr>
              <w:t>на</w:t>
            </w:r>
            <w:r>
              <w:rPr>
                <w:rFonts w:ascii="Calibri" w:hAnsi="Calibri"/>
                <w:spacing w:val="-1"/>
                <w:sz w:val="28"/>
              </w:rPr>
              <w:t xml:space="preserve"> </w:t>
            </w:r>
            <w:r>
              <w:rPr>
                <w:rFonts w:ascii="Calibri" w:hAnsi="Calibri"/>
                <w:sz w:val="28"/>
              </w:rPr>
              <w:t>суму</w:t>
            </w:r>
            <w:r>
              <w:rPr>
                <w:rFonts w:ascii="Calibri" w:hAnsi="Calibri"/>
                <w:spacing w:val="-2"/>
                <w:sz w:val="28"/>
              </w:rPr>
              <w:t xml:space="preserve"> </w:t>
            </w:r>
            <w:r>
              <w:rPr>
                <w:rFonts w:ascii="Calibri" w:hAnsi="Calibri"/>
                <w:spacing w:val="-2"/>
                <w:sz w:val="28"/>
                <w:lang w:val="ru-RU"/>
              </w:rPr>
              <w:t>1</w:t>
            </w:r>
            <w:r>
              <w:rPr>
                <w:rFonts w:ascii="Calibri" w:hAnsi="Calibri"/>
                <w:spacing w:val="-2"/>
                <w:sz w:val="28"/>
              </w:rPr>
              <w:t xml:space="preserve">000,00 </w:t>
            </w:r>
            <w:r>
              <w:rPr>
                <w:rFonts w:ascii="Calibri" w:hAnsi="Calibri"/>
                <w:sz w:val="28"/>
              </w:rPr>
              <w:t>грн.</w:t>
            </w:r>
            <w:r>
              <w:rPr>
                <w:rFonts w:ascii="Calibri" w:hAnsi="Calibri"/>
                <w:spacing w:val="-2"/>
                <w:sz w:val="28"/>
              </w:rPr>
              <w:t xml:space="preserve"> </w:t>
            </w:r>
            <w:r>
              <w:rPr>
                <w:rFonts w:ascii="Calibri" w:hAnsi="Calibri"/>
                <w:sz w:val="28"/>
              </w:rPr>
              <w:t>–</w:t>
            </w:r>
            <w:r>
              <w:rPr>
                <w:rFonts w:ascii="Calibri" w:hAnsi="Calibri"/>
                <w:spacing w:val="-2"/>
                <w:sz w:val="28"/>
              </w:rPr>
              <w:t xml:space="preserve"> 6486,91%</w:t>
            </w:r>
          </w:p>
          <w:p w14:paraId="629B5077" w14:textId="77777777" w:rsidR="00BC5404" w:rsidRDefault="00BC5404">
            <w:pPr>
              <w:pStyle w:val="TableParagraph"/>
              <w:numPr>
                <w:ilvl w:val="0"/>
                <w:numId w:val="7"/>
              </w:numPr>
              <w:spacing w:after="40"/>
              <w:ind w:left="284" w:hanging="284"/>
              <w:rPr>
                <w:rFonts w:ascii="Calibri" w:hAnsi="Calibri"/>
                <w:sz w:val="28"/>
              </w:rPr>
            </w:pPr>
            <w:r>
              <w:rPr>
                <w:rFonts w:ascii="Calibri" w:hAnsi="Calibri"/>
                <w:sz w:val="28"/>
              </w:rPr>
              <w:t>за</w:t>
            </w:r>
            <w:r>
              <w:rPr>
                <w:rFonts w:ascii="Calibri" w:hAnsi="Calibri"/>
                <w:spacing w:val="-1"/>
                <w:sz w:val="28"/>
              </w:rPr>
              <w:t xml:space="preserve"> </w:t>
            </w:r>
            <w:r>
              <w:rPr>
                <w:rFonts w:ascii="Calibri" w:hAnsi="Calibri"/>
                <w:spacing w:val="-2"/>
                <w:sz w:val="28"/>
              </w:rPr>
              <w:t xml:space="preserve">умови отримання максимального </w:t>
            </w:r>
            <w:r>
              <w:rPr>
                <w:rFonts w:ascii="Calibri" w:hAnsi="Calibri"/>
                <w:sz w:val="28"/>
              </w:rPr>
              <w:t>розміру</w:t>
            </w:r>
            <w:r>
              <w:rPr>
                <w:rFonts w:ascii="Calibri" w:hAnsi="Calibri"/>
                <w:spacing w:val="-4"/>
                <w:sz w:val="28"/>
              </w:rPr>
              <w:t xml:space="preserve"> </w:t>
            </w:r>
            <w:r>
              <w:rPr>
                <w:rFonts w:ascii="Calibri" w:hAnsi="Calibri"/>
                <w:spacing w:val="-2"/>
                <w:sz w:val="28"/>
              </w:rPr>
              <w:t xml:space="preserve">кредиту </w:t>
            </w:r>
            <w:r>
              <w:rPr>
                <w:rFonts w:ascii="Calibri" w:hAnsi="Calibri"/>
                <w:sz w:val="28"/>
              </w:rPr>
              <w:t>на</w:t>
            </w:r>
            <w:r>
              <w:rPr>
                <w:rFonts w:ascii="Calibri" w:hAnsi="Calibri"/>
                <w:spacing w:val="-1"/>
                <w:sz w:val="28"/>
              </w:rPr>
              <w:t xml:space="preserve"> </w:t>
            </w:r>
            <w:r>
              <w:rPr>
                <w:rFonts w:ascii="Calibri" w:hAnsi="Calibri"/>
                <w:sz w:val="28"/>
              </w:rPr>
              <w:t>суму</w:t>
            </w:r>
            <w:r>
              <w:rPr>
                <w:rFonts w:ascii="Calibri" w:hAnsi="Calibri"/>
                <w:spacing w:val="-1"/>
                <w:sz w:val="28"/>
              </w:rPr>
              <w:t xml:space="preserve"> </w:t>
            </w:r>
            <w:r>
              <w:rPr>
                <w:rFonts w:ascii="Calibri" w:hAnsi="Calibri"/>
                <w:spacing w:val="-2"/>
                <w:sz w:val="28"/>
              </w:rPr>
              <w:t xml:space="preserve">150000,00 </w:t>
            </w:r>
            <w:r>
              <w:rPr>
                <w:rFonts w:ascii="Calibri" w:hAnsi="Calibri"/>
                <w:sz w:val="28"/>
              </w:rPr>
              <w:t>грн.</w:t>
            </w:r>
            <w:r>
              <w:rPr>
                <w:rFonts w:ascii="Calibri" w:hAnsi="Calibri"/>
                <w:spacing w:val="-2"/>
                <w:sz w:val="28"/>
              </w:rPr>
              <w:t xml:space="preserve"> </w:t>
            </w:r>
            <w:r>
              <w:rPr>
                <w:rFonts w:ascii="Calibri" w:hAnsi="Calibri"/>
                <w:sz w:val="28"/>
              </w:rPr>
              <w:t>–</w:t>
            </w:r>
            <w:r>
              <w:rPr>
                <w:rFonts w:ascii="Calibri" w:hAnsi="Calibri"/>
                <w:spacing w:val="-3"/>
                <w:sz w:val="28"/>
              </w:rPr>
              <w:t xml:space="preserve"> </w:t>
            </w:r>
            <w:r>
              <w:rPr>
                <w:rFonts w:ascii="Calibri" w:hAnsi="Calibri"/>
                <w:spacing w:val="-2"/>
                <w:sz w:val="28"/>
              </w:rPr>
              <w:t>6439,53%</w:t>
            </w:r>
          </w:p>
        </w:tc>
        <w:tc>
          <w:tcPr>
            <w:tcW w:w="2700" w:type="dxa"/>
          </w:tcPr>
          <w:p w14:paraId="7B6ADCD0" w14:textId="77777777" w:rsidR="00BC5404" w:rsidRDefault="00BC5404">
            <w:pPr>
              <w:pStyle w:val="TableParagraph"/>
              <w:numPr>
                <w:ilvl w:val="0"/>
                <w:numId w:val="8"/>
              </w:numPr>
              <w:spacing w:after="40"/>
              <w:ind w:left="284" w:hanging="284"/>
              <w:rPr>
                <w:rFonts w:ascii="Calibri" w:hAnsi="Calibri"/>
                <w:sz w:val="28"/>
              </w:rPr>
            </w:pPr>
            <w:r>
              <w:rPr>
                <w:rFonts w:ascii="Calibri" w:hAnsi="Calibri"/>
                <w:sz w:val="28"/>
              </w:rPr>
              <w:t xml:space="preserve">за умови </w:t>
            </w:r>
            <w:r>
              <w:rPr>
                <w:rFonts w:ascii="Calibri" w:hAnsi="Calibri"/>
                <w:spacing w:val="-2"/>
                <w:sz w:val="28"/>
              </w:rPr>
              <w:t xml:space="preserve">отримання мінімального </w:t>
            </w:r>
            <w:r>
              <w:rPr>
                <w:rFonts w:ascii="Calibri" w:hAnsi="Calibri"/>
                <w:sz w:val="28"/>
              </w:rPr>
              <w:t>розміру</w:t>
            </w:r>
            <w:r>
              <w:rPr>
                <w:rFonts w:ascii="Calibri" w:hAnsi="Calibri"/>
                <w:spacing w:val="-4"/>
                <w:sz w:val="28"/>
              </w:rPr>
              <w:t xml:space="preserve"> </w:t>
            </w:r>
            <w:r>
              <w:rPr>
                <w:rFonts w:ascii="Calibri" w:hAnsi="Calibri"/>
                <w:spacing w:val="-2"/>
                <w:sz w:val="28"/>
              </w:rPr>
              <w:t xml:space="preserve">кредиту </w:t>
            </w:r>
            <w:r>
              <w:rPr>
                <w:rFonts w:ascii="Calibri" w:hAnsi="Calibri"/>
                <w:sz w:val="28"/>
              </w:rPr>
              <w:t>на</w:t>
            </w:r>
            <w:r>
              <w:rPr>
                <w:rFonts w:ascii="Calibri" w:hAnsi="Calibri"/>
                <w:spacing w:val="-1"/>
                <w:sz w:val="28"/>
              </w:rPr>
              <w:t xml:space="preserve"> </w:t>
            </w:r>
            <w:r>
              <w:rPr>
                <w:rFonts w:ascii="Calibri" w:hAnsi="Calibri"/>
                <w:sz w:val="28"/>
              </w:rPr>
              <w:t>суму</w:t>
            </w:r>
            <w:r>
              <w:rPr>
                <w:rFonts w:ascii="Calibri" w:hAnsi="Calibri"/>
                <w:spacing w:val="-2"/>
                <w:sz w:val="28"/>
              </w:rPr>
              <w:t xml:space="preserve"> </w:t>
            </w:r>
            <w:r>
              <w:rPr>
                <w:rFonts w:ascii="Calibri" w:hAnsi="Calibri"/>
                <w:spacing w:val="-2"/>
                <w:sz w:val="28"/>
                <w:lang w:val="ru-RU"/>
              </w:rPr>
              <w:t>1</w:t>
            </w:r>
            <w:r>
              <w:rPr>
                <w:rFonts w:ascii="Calibri" w:hAnsi="Calibri"/>
                <w:spacing w:val="-2"/>
                <w:sz w:val="28"/>
              </w:rPr>
              <w:t xml:space="preserve">000,00 </w:t>
            </w:r>
            <w:r>
              <w:rPr>
                <w:rFonts w:ascii="Calibri" w:hAnsi="Calibri"/>
                <w:sz w:val="28"/>
              </w:rPr>
              <w:t>грн.</w:t>
            </w:r>
            <w:r>
              <w:rPr>
                <w:rFonts w:ascii="Calibri" w:hAnsi="Calibri"/>
                <w:spacing w:val="-2"/>
                <w:sz w:val="28"/>
              </w:rPr>
              <w:t xml:space="preserve"> </w:t>
            </w:r>
            <w:r>
              <w:rPr>
                <w:rFonts w:ascii="Calibri" w:hAnsi="Calibri"/>
                <w:sz w:val="28"/>
              </w:rPr>
              <w:t>–</w:t>
            </w:r>
            <w:r>
              <w:rPr>
                <w:rFonts w:ascii="Calibri" w:hAnsi="Calibri"/>
                <w:spacing w:val="47"/>
                <w:sz w:val="28"/>
              </w:rPr>
              <w:t xml:space="preserve"> </w:t>
            </w:r>
            <w:r>
              <w:rPr>
                <w:rFonts w:ascii="Calibri" w:hAnsi="Calibri"/>
                <w:spacing w:val="-2"/>
                <w:sz w:val="28"/>
              </w:rPr>
              <w:t>5386,97%</w:t>
            </w:r>
          </w:p>
          <w:p w14:paraId="4DA613DE" w14:textId="77777777" w:rsidR="00BC5404" w:rsidRDefault="00BC5404">
            <w:pPr>
              <w:pStyle w:val="TableParagraph"/>
              <w:numPr>
                <w:ilvl w:val="0"/>
                <w:numId w:val="6"/>
              </w:numPr>
              <w:spacing w:after="40"/>
              <w:ind w:left="284" w:hanging="284"/>
              <w:rPr>
                <w:rFonts w:ascii="Calibri" w:hAnsi="Calibri"/>
                <w:sz w:val="28"/>
              </w:rPr>
            </w:pPr>
            <w:r>
              <w:rPr>
                <w:rFonts w:ascii="Calibri" w:hAnsi="Calibri"/>
                <w:sz w:val="28"/>
              </w:rPr>
              <w:t>за</w:t>
            </w:r>
            <w:r>
              <w:rPr>
                <w:rFonts w:ascii="Calibri" w:hAnsi="Calibri"/>
                <w:spacing w:val="-1"/>
                <w:sz w:val="28"/>
              </w:rPr>
              <w:t xml:space="preserve"> </w:t>
            </w:r>
            <w:r>
              <w:rPr>
                <w:rFonts w:ascii="Calibri" w:hAnsi="Calibri"/>
                <w:spacing w:val="-2"/>
                <w:sz w:val="28"/>
              </w:rPr>
              <w:t xml:space="preserve">умови отримання максимального </w:t>
            </w:r>
            <w:r>
              <w:rPr>
                <w:rFonts w:ascii="Calibri" w:hAnsi="Calibri"/>
                <w:sz w:val="28"/>
              </w:rPr>
              <w:t>розміру</w:t>
            </w:r>
            <w:r>
              <w:rPr>
                <w:rFonts w:ascii="Calibri" w:hAnsi="Calibri"/>
                <w:spacing w:val="28"/>
                <w:sz w:val="28"/>
              </w:rPr>
              <w:t xml:space="preserve"> </w:t>
            </w:r>
            <w:r>
              <w:rPr>
                <w:rFonts w:ascii="Calibri" w:hAnsi="Calibri"/>
                <w:spacing w:val="-2"/>
                <w:sz w:val="28"/>
              </w:rPr>
              <w:t xml:space="preserve">кредиту </w:t>
            </w:r>
            <w:r>
              <w:rPr>
                <w:rFonts w:ascii="Calibri" w:hAnsi="Calibri"/>
                <w:sz w:val="28"/>
              </w:rPr>
              <w:t>на</w:t>
            </w:r>
            <w:r>
              <w:rPr>
                <w:rFonts w:ascii="Calibri" w:hAnsi="Calibri"/>
                <w:spacing w:val="-1"/>
                <w:sz w:val="28"/>
              </w:rPr>
              <w:t xml:space="preserve"> </w:t>
            </w:r>
            <w:r>
              <w:rPr>
                <w:rFonts w:ascii="Calibri" w:hAnsi="Calibri"/>
                <w:sz w:val="28"/>
              </w:rPr>
              <w:t>суму</w:t>
            </w:r>
            <w:r>
              <w:rPr>
                <w:rFonts w:ascii="Calibri" w:hAnsi="Calibri"/>
                <w:spacing w:val="-2"/>
                <w:sz w:val="28"/>
              </w:rPr>
              <w:t xml:space="preserve"> 150000,00 </w:t>
            </w:r>
            <w:r>
              <w:rPr>
                <w:rFonts w:ascii="Calibri" w:hAnsi="Calibri"/>
                <w:sz w:val="28"/>
              </w:rPr>
              <w:t>грн</w:t>
            </w:r>
            <w:r>
              <w:rPr>
                <w:rFonts w:ascii="Calibri" w:hAnsi="Calibri"/>
                <w:spacing w:val="-1"/>
                <w:sz w:val="28"/>
              </w:rPr>
              <w:t xml:space="preserve"> </w:t>
            </w:r>
            <w:r>
              <w:rPr>
                <w:rFonts w:ascii="Calibri" w:hAnsi="Calibri"/>
                <w:sz w:val="28"/>
              </w:rPr>
              <w:t>–</w:t>
            </w:r>
            <w:r>
              <w:rPr>
                <w:rFonts w:ascii="Calibri" w:hAnsi="Calibri"/>
                <w:spacing w:val="-2"/>
                <w:sz w:val="28"/>
              </w:rPr>
              <w:t xml:space="preserve"> 5215,59%</w:t>
            </w:r>
          </w:p>
        </w:tc>
        <w:tc>
          <w:tcPr>
            <w:tcW w:w="2972" w:type="dxa"/>
          </w:tcPr>
          <w:p w14:paraId="775512AC" w14:textId="77777777" w:rsidR="00BC5404" w:rsidRDefault="00BC5404" w:rsidP="00BC5404">
            <w:pPr>
              <w:pStyle w:val="TableParagraph"/>
              <w:spacing w:after="40"/>
              <w:ind w:left="0"/>
              <w:rPr>
                <w:rFonts w:ascii="Calibri" w:hAnsi="Calibri"/>
                <w:spacing w:val="-2"/>
                <w:sz w:val="28"/>
              </w:rPr>
            </w:pPr>
            <w:r>
              <w:rPr>
                <w:rFonts w:ascii="Arial" w:hAnsi="Arial"/>
                <w:b/>
                <w:color w:val="111111"/>
                <w:sz w:val="24"/>
              </w:rPr>
              <w:t>Реальна</w:t>
            </w:r>
            <w:r>
              <w:rPr>
                <w:rFonts w:ascii="Arial" w:hAnsi="Arial"/>
                <w:b/>
                <w:color w:val="111111"/>
                <w:spacing w:val="-17"/>
                <w:sz w:val="24"/>
              </w:rPr>
              <w:t xml:space="preserve"> </w:t>
            </w:r>
            <w:r>
              <w:rPr>
                <w:rFonts w:ascii="Arial" w:hAnsi="Arial"/>
                <w:b/>
                <w:color w:val="111111"/>
                <w:sz w:val="24"/>
              </w:rPr>
              <w:t>річна</w:t>
            </w:r>
            <w:r>
              <w:rPr>
                <w:rFonts w:ascii="Arial" w:hAnsi="Arial"/>
                <w:b/>
                <w:color w:val="111111"/>
                <w:spacing w:val="-17"/>
                <w:sz w:val="24"/>
              </w:rPr>
              <w:t xml:space="preserve"> </w:t>
            </w:r>
            <w:r>
              <w:rPr>
                <w:rFonts w:ascii="Arial" w:hAnsi="Arial"/>
                <w:b/>
                <w:color w:val="111111"/>
                <w:sz w:val="24"/>
              </w:rPr>
              <w:t>процентна ставка</w:t>
            </w:r>
            <w:r>
              <w:rPr>
                <w:rFonts w:ascii="Arial" w:hAnsi="Arial"/>
                <w:b/>
                <w:color w:val="111111"/>
                <w:spacing w:val="40"/>
                <w:sz w:val="24"/>
              </w:rPr>
              <w:t xml:space="preserve"> </w:t>
            </w:r>
            <w:r>
              <w:rPr>
                <w:rFonts w:ascii="Arial" w:hAnsi="Arial"/>
                <w:b/>
                <w:color w:val="111111"/>
                <w:sz w:val="24"/>
              </w:rPr>
              <w:t xml:space="preserve">при застосуванні Пільгової процентної </w:t>
            </w:r>
            <w:r>
              <w:rPr>
                <w:rFonts w:ascii="Arial" w:hAnsi="Arial"/>
                <w:b/>
                <w:color w:val="111111"/>
                <w:spacing w:val="-2"/>
                <w:sz w:val="24"/>
              </w:rPr>
              <w:t>ставки:</w:t>
            </w:r>
          </w:p>
          <w:p w14:paraId="15BA4753" w14:textId="52571480" w:rsidR="00BC5404" w:rsidRDefault="00BC5404" w:rsidP="00BC5404">
            <w:pPr>
              <w:pStyle w:val="TableParagraph"/>
              <w:spacing w:after="40"/>
              <w:ind w:left="0"/>
              <w:rPr>
                <w:rFonts w:ascii="Calibri" w:hAnsi="Calibri"/>
                <w:spacing w:val="-2"/>
                <w:sz w:val="28"/>
              </w:rPr>
            </w:pPr>
            <w:r>
              <w:rPr>
                <w:rFonts w:ascii="Calibri" w:hAnsi="Calibri" w:cs="Calibri"/>
                <w:spacing w:val="-2"/>
                <w:sz w:val="28"/>
                <w:lang w:val="ru-UA"/>
              </w:rPr>
              <w:t xml:space="preserve">• </w:t>
            </w:r>
            <w:r w:rsidRPr="00BC5404">
              <w:rPr>
                <w:rFonts w:ascii="Calibri" w:hAnsi="Calibri"/>
                <w:spacing w:val="-2"/>
                <w:sz w:val="28"/>
                <w:lang w:val="ru-UA"/>
              </w:rPr>
              <w:t xml:space="preserve"> </w:t>
            </w:r>
            <w:r w:rsidRPr="00BC5404">
              <w:rPr>
                <w:rFonts w:ascii="Calibri" w:hAnsi="Calibri"/>
                <w:spacing w:val="-2"/>
                <w:sz w:val="28"/>
              </w:rPr>
              <w:t xml:space="preserve">за умови отримання мінімального розміру кредиту на суму 1 000,00 грн – </w:t>
            </w:r>
            <w:r w:rsidR="0004510D" w:rsidRPr="0004510D">
              <w:rPr>
                <w:rFonts w:ascii="Calibri" w:hAnsi="Calibri"/>
                <w:spacing w:val="-2"/>
                <w:sz w:val="28"/>
              </w:rPr>
              <w:t>3499,28</w:t>
            </w:r>
            <w:r w:rsidRPr="00BC5404">
              <w:rPr>
                <w:rFonts w:ascii="Calibri" w:hAnsi="Calibri"/>
                <w:spacing w:val="-2"/>
                <w:sz w:val="28"/>
              </w:rPr>
              <w:t>%;</w:t>
            </w:r>
          </w:p>
          <w:p w14:paraId="264EF1ED" w14:textId="7BE0674E" w:rsidR="00BC5404" w:rsidRDefault="00BC5404" w:rsidP="00BC5404">
            <w:pPr>
              <w:pStyle w:val="TableParagraph"/>
              <w:spacing w:after="40"/>
              <w:ind w:left="0"/>
              <w:rPr>
                <w:rFonts w:ascii="Calibri" w:hAnsi="Calibri"/>
                <w:spacing w:val="-2"/>
                <w:sz w:val="28"/>
              </w:rPr>
            </w:pPr>
            <w:r>
              <w:rPr>
                <w:rFonts w:ascii="Calibri" w:hAnsi="Calibri" w:cs="Calibri"/>
                <w:spacing w:val="-2"/>
                <w:sz w:val="28"/>
              </w:rPr>
              <w:t xml:space="preserve">• </w:t>
            </w:r>
            <w:r w:rsidRPr="00BC5404">
              <w:rPr>
                <w:rFonts w:ascii="Calibri" w:hAnsi="Calibri"/>
                <w:spacing w:val="-2"/>
                <w:sz w:val="28"/>
              </w:rPr>
              <w:t xml:space="preserve">за умови отримання максимального розміру кредиту на суму 30 000,00 грн – </w:t>
            </w:r>
            <w:r w:rsidR="0004510D" w:rsidRPr="0004510D">
              <w:rPr>
                <w:rFonts w:ascii="Calibri" w:hAnsi="Calibri"/>
                <w:spacing w:val="-2"/>
                <w:sz w:val="28"/>
              </w:rPr>
              <w:t>3499,22</w:t>
            </w:r>
            <w:r w:rsidRPr="00BC5404">
              <w:rPr>
                <w:rFonts w:ascii="Calibri" w:hAnsi="Calibri"/>
                <w:spacing w:val="-2"/>
                <w:sz w:val="28"/>
              </w:rPr>
              <w:t>%.</w:t>
            </w:r>
          </w:p>
        </w:tc>
      </w:tr>
      <w:tr w:rsidR="0061468F" w14:paraId="4FAE9BF0" w14:textId="77777777">
        <w:tc>
          <w:tcPr>
            <w:tcW w:w="10772" w:type="dxa"/>
            <w:gridSpan w:val="4"/>
          </w:tcPr>
          <w:p w14:paraId="5333F979" w14:textId="77777777" w:rsidR="0061468F" w:rsidRDefault="00025D6A">
            <w:pPr>
              <w:pStyle w:val="TableParagraph"/>
              <w:spacing w:after="40"/>
              <w:ind w:left="0"/>
              <w:jc w:val="both"/>
              <w:rPr>
                <w:rFonts w:ascii="Arial" w:hAnsi="Arial"/>
                <w:b/>
                <w:sz w:val="24"/>
              </w:rPr>
            </w:pPr>
            <w:r>
              <w:rPr>
                <w:rFonts w:ascii="Arial" w:hAnsi="Arial"/>
                <w:b/>
                <w:color w:val="111111"/>
                <w:sz w:val="24"/>
              </w:rPr>
              <w:t>Умови</w:t>
            </w:r>
            <w:r>
              <w:rPr>
                <w:rFonts w:ascii="Arial" w:hAnsi="Arial"/>
                <w:b/>
                <w:color w:val="111111"/>
                <w:spacing w:val="-3"/>
                <w:sz w:val="24"/>
              </w:rPr>
              <w:t xml:space="preserve"> </w:t>
            </w:r>
            <w:r>
              <w:rPr>
                <w:rFonts w:ascii="Arial" w:hAnsi="Arial"/>
                <w:b/>
                <w:color w:val="111111"/>
                <w:sz w:val="24"/>
              </w:rPr>
              <w:t>отримання</w:t>
            </w:r>
            <w:r>
              <w:rPr>
                <w:rFonts w:ascii="Arial" w:hAnsi="Arial"/>
                <w:b/>
                <w:color w:val="111111"/>
                <w:spacing w:val="-3"/>
                <w:sz w:val="24"/>
              </w:rPr>
              <w:t xml:space="preserve"> </w:t>
            </w:r>
            <w:r>
              <w:rPr>
                <w:rFonts w:ascii="Arial" w:hAnsi="Arial"/>
                <w:b/>
                <w:color w:val="111111"/>
                <w:sz w:val="24"/>
              </w:rPr>
              <w:t>акційної</w:t>
            </w:r>
            <w:r>
              <w:rPr>
                <w:rFonts w:ascii="Arial" w:hAnsi="Arial"/>
                <w:b/>
                <w:color w:val="111111"/>
                <w:spacing w:val="-2"/>
                <w:sz w:val="24"/>
              </w:rPr>
              <w:t xml:space="preserve"> </w:t>
            </w:r>
            <w:r>
              <w:rPr>
                <w:rFonts w:ascii="Arial" w:hAnsi="Arial"/>
                <w:b/>
                <w:color w:val="111111"/>
                <w:sz w:val="24"/>
              </w:rPr>
              <w:t>та</w:t>
            </w:r>
            <w:r>
              <w:rPr>
                <w:rFonts w:ascii="Arial" w:hAnsi="Arial"/>
                <w:b/>
                <w:color w:val="111111"/>
                <w:spacing w:val="-4"/>
                <w:sz w:val="24"/>
              </w:rPr>
              <w:t xml:space="preserve"> </w:t>
            </w:r>
            <w:r>
              <w:rPr>
                <w:rFonts w:ascii="Arial" w:hAnsi="Arial"/>
                <w:b/>
                <w:color w:val="111111"/>
                <w:sz w:val="24"/>
              </w:rPr>
              <w:t>аналогічних</w:t>
            </w:r>
            <w:r>
              <w:rPr>
                <w:rFonts w:ascii="Arial" w:hAnsi="Arial"/>
                <w:b/>
                <w:color w:val="111111"/>
                <w:spacing w:val="-1"/>
                <w:sz w:val="24"/>
              </w:rPr>
              <w:t xml:space="preserve"> </w:t>
            </w:r>
            <w:r>
              <w:rPr>
                <w:rFonts w:ascii="Arial" w:hAnsi="Arial"/>
                <w:b/>
                <w:color w:val="111111"/>
                <w:sz w:val="24"/>
              </w:rPr>
              <w:t>за</w:t>
            </w:r>
            <w:r>
              <w:rPr>
                <w:rFonts w:ascii="Arial" w:hAnsi="Arial"/>
                <w:b/>
                <w:color w:val="111111"/>
                <w:spacing w:val="-4"/>
                <w:sz w:val="24"/>
              </w:rPr>
              <w:t xml:space="preserve"> </w:t>
            </w:r>
            <w:r>
              <w:rPr>
                <w:rFonts w:ascii="Arial" w:hAnsi="Arial"/>
                <w:b/>
                <w:color w:val="111111"/>
                <w:sz w:val="24"/>
              </w:rPr>
              <w:t>змістом</w:t>
            </w:r>
            <w:r>
              <w:rPr>
                <w:rFonts w:ascii="Arial" w:hAnsi="Arial"/>
                <w:b/>
                <w:color w:val="111111"/>
                <w:spacing w:val="-4"/>
                <w:sz w:val="24"/>
              </w:rPr>
              <w:t xml:space="preserve"> </w:t>
            </w:r>
            <w:r>
              <w:rPr>
                <w:rFonts w:ascii="Arial" w:hAnsi="Arial"/>
                <w:b/>
                <w:color w:val="111111"/>
                <w:spacing w:val="-2"/>
                <w:sz w:val="24"/>
              </w:rPr>
              <w:t>пропозицій:</w:t>
            </w:r>
          </w:p>
          <w:p w14:paraId="0BF675AB" w14:textId="77777777" w:rsidR="0061468F" w:rsidRDefault="00025D6A">
            <w:pPr>
              <w:pStyle w:val="TableParagraph"/>
              <w:spacing w:after="40"/>
              <w:ind w:left="0"/>
              <w:jc w:val="both"/>
            </w:pPr>
            <w:r>
              <w:rPr>
                <w:color w:val="111111"/>
                <w:sz w:val="24"/>
              </w:rPr>
              <w:t>Позичальник</w:t>
            </w:r>
            <w:r>
              <w:rPr>
                <w:color w:val="111111"/>
                <w:spacing w:val="40"/>
                <w:sz w:val="24"/>
              </w:rPr>
              <w:t xml:space="preserve"> </w:t>
            </w:r>
            <w:r>
              <w:rPr>
                <w:color w:val="111111"/>
                <w:sz w:val="24"/>
              </w:rPr>
              <w:t>має</w:t>
            </w:r>
            <w:r>
              <w:rPr>
                <w:color w:val="111111"/>
                <w:spacing w:val="40"/>
                <w:sz w:val="24"/>
              </w:rPr>
              <w:t xml:space="preserve"> </w:t>
            </w:r>
            <w:r>
              <w:rPr>
                <w:color w:val="111111"/>
                <w:sz w:val="24"/>
              </w:rPr>
              <w:t>право</w:t>
            </w:r>
            <w:r>
              <w:rPr>
                <w:color w:val="111111"/>
                <w:spacing w:val="40"/>
                <w:sz w:val="24"/>
              </w:rPr>
              <w:t xml:space="preserve"> </w:t>
            </w:r>
            <w:r>
              <w:rPr>
                <w:color w:val="111111"/>
                <w:sz w:val="24"/>
              </w:rPr>
              <w:t>у</w:t>
            </w:r>
            <w:r>
              <w:rPr>
                <w:color w:val="111111"/>
                <w:spacing w:val="40"/>
                <w:sz w:val="24"/>
              </w:rPr>
              <w:t xml:space="preserve"> </w:t>
            </w:r>
            <w:r>
              <w:rPr>
                <w:color w:val="111111"/>
                <w:sz w:val="24"/>
              </w:rPr>
              <w:t>випадку</w:t>
            </w:r>
            <w:r>
              <w:rPr>
                <w:color w:val="111111"/>
                <w:spacing w:val="40"/>
                <w:sz w:val="24"/>
              </w:rPr>
              <w:t xml:space="preserve"> </w:t>
            </w:r>
            <w:r>
              <w:rPr>
                <w:color w:val="111111"/>
                <w:sz w:val="24"/>
              </w:rPr>
              <w:t>надання</w:t>
            </w:r>
            <w:r>
              <w:rPr>
                <w:color w:val="111111"/>
                <w:spacing w:val="40"/>
                <w:sz w:val="24"/>
              </w:rPr>
              <w:t xml:space="preserve"> </w:t>
            </w:r>
            <w:r>
              <w:rPr>
                <w:color w:val="111111"/>
                <w:sz w:val="24"/>
              </w:rPr>
              <w:t>такої</w:t>
            </w:r>
            <w:r>
              <w:rPr>
                <w:color w:val="111111"/>
                <w:spacing w:val="40"/>
                <w:sz w:val="24"/>
              </w:rPr>
              <w:t xml:space="preserve"> </w:t>
            </w:r>
            <w:r>
              <w:rPr>
                <w:color w:val="111111"/>
                <w:sz w:val="24"/>
              </w:rPr>
              <w:t>можливості</w:t>
            </w:r>
            <w:r>
              <w:rPr>
                <w:color w:val="111111"/>
                <w:spacing w:val="40"/>
                <w:sz w:val="24"/>
              </w:rPr>
              <w:t xml:space="preserve"> </w:t>
            </w:r>
            <w:r>
              <w:rPr>
                <w:color w:val="111111"/>
                <w:sz w:val="24"/>
              </w:rPr>
              <w:t>ТОВ</w:t>
            </w:r>
            <w:r>
              <w:rPr>
                <w:color w:val="111111"/>
                <w:spacing w:val="40"/>
                <w:sz w:val="24"/>
              </w:rPr>
              <w:t xml:space="preserve"> </w:t>
            </w:r>
            <w:r>
              <w:rPr>
                <w:color w:val="111111"/>
                <w:sz w:val="24"/>
              </w:rPr>
              <w:t>«БІЗПОЗИКА»</w:t>
            </w:r>
            <w:r>
              <w:rPr>
                <w:color w:val="111111"/>
                <w:spacing w:val="40"/>
                <w:sz w:val="24"/>
              </w:rPr>
              <w:t xml:space="preserve"> </w:t>
            </w:r>
            <w:r>
              <w:rPr>
                <w:color w:val="111111"/>
                <w:sz w:val="24"/>
              </w:rPr>
              <w:t>(далі</w:t>
            </w:r>
            <w:r>
              <w:rPr>
                <w:color w:val="111111"/>
                <w:w w:val="160"/>
                <w:sz w:val="24"/>
              </w:rPr>
              <w:t xml:space="preserve"> – </w:t>
            </w:r>
            <w:proofErr w:type="spellStart"/>
            <w:r>
              <w:rPr>
                <w:color w:val="111111"/>
                <w:spacing w:val="-2"/>
                <w:sz w:val="24"/>
              </w:rPr>
              <w:t>Кредитодавець</w:t>
            </w:r>
            <w:proofErr w:type="spellEnd"/>
            <w:r>
              <w:rPr>
                <w:color w:val="111111"/>
                <w:spacing w:val="-2"/>
                <w:sz w:val="24"/>
              </w:rPr>
              <w:t>)</w:t>
            </w:r>
            <w:r>
              <w:rPr>
                <w:color w:val="111111"/>
                <w:sz w:val="24"/>
              </w:rPr>
              <w:t xml:space="preserve"> </w:t>
            </w:r>
            <w:r>
              <w:rPr>
                <w:color w:val="111111"/>
                <w:spacing w:val="-2"/>
                <w:sz w:val="24"/>
              </w:rPr>
              <w:t>користуватися</w:t>
            </w:r>
            <w:r>
              <w:rPr>
                <w:color w:val="111111"/>
                <w:sz w:val="24"/>
              </w:rPr>
              <w:t xml:space="preserve"> </w:t>
            </w:r>
            <w:r>
              <w:rPr>
                <w:color w:val="111111"/>
                <w:spacing w:val="-2"/>
                <w:sz w:val="24"/>
              </w:rPr>
              <w:t>програмою</w:t>
            </w:r>
            <w:r>
              <w:rPr>
                <w:color w:val="111111"/>
                <w:sz w:val="24"/>
              </w:rPr>
              <w:t xml:space="preserve"> </w:t>
            </w:r>
            <w:r>
              <w:rPr>
                <w:color w:val="111111"/>
                <w:spacing w:val="-2"/>
                <w:sz w:val="24"/>
              </w:rPr>
              <w:t>лояльності,</w:t>
            </w:r>
            <w:r>
              <w:rPr>
                <w:color w:val="111111"/>
                <w:sz w:val="24"/>
              </w:rPr>
              <w:t xml:space="preserve"> </w:t>
            </w:r>
            <w:r>
              <w:rPr>
                <w:color w:val="111111"/>
                <w:spacing w:val="-2"/>
                <w:sz w:val="24"/>
              </w:rPr>
              <w:t>умови</w:t>
            </w:r>
            <w:r>
              <w:rPr>
                <w:color w:val="111111"/>
                <w:sz w:val="24"/>
              </w:rPr>
              <w:t xml:space="preserve">  </w:t>
            </w:r>
            <w:r>
              <w:rPr>
                <w:color w:val="111111"/>
                <w:spacing w:val="-4"/>
                <w:sz w:val="24"/>
              </w:rPr>
              <w:t>якої</w:t>
            </w:r>
            <w:r>
              <w:rPr>
                <w:color w:val="111111"/>
                <w:sz w:val="24"/>
              </w:rPr>
              <w:t xml:space="preserve"> </w:t>
            </w:r>
            <w:r>
              <w:rPr>
                <w:color w:val="111111"/>
                <w:spacing w:val="-2"/>
                <w:sz w:val="24"/>
              </w:rPr>
              <w:t>затверджуються уповноваженими</w:t>
            </w:r>
            <w:r>
              <w:rPr>
                <w:color w:val="111111"/>
                <w:sz w:val="24"/>
              </w:rPr>
              <w:t xml:space="preserve">  </w:t>
            </w:r>
            <w:r>
              <w:rPr>
                <w:color w:val="111111"/>
                <w:spacing w:val="-2"/>
                <w:sz w:val="24"/>
              </w:rPr>
              <w:t>особами</w:t>
            </w:r>
            <w:r>
              <w:rPr>
                <w:color w:val="111111"/>
                <w:sz w:val="24"/>
              </w:rPr>
              <w:t xml:space="preserve"> </w:t>
            </w:r>
            <w:proofErr w:type="spellStart"/>
            <w:r>
              <w:rPr>
                <w:color w:val="111111"/>
                <w:spacing w:val="-2"/>
                <w:sz w:val="24"/>
              </w:rPr>
              <w:t>Кредитодавця</w:t>
            </w:r>
            <w:proofErr w:type="spellEnd"/>
            <w:r>
              <w:rPr>
                <w:color w:val="111111"/>
                <w:sz w:val="24"/>
              </w:rPr>
              <w:t xml:space="preserve"> </w:t>
            </w:r>
            <w:r>
              <w:rPr>
                <w:color w:val="111111"/>
                <w:spacing w:val="-6"/>
                <w:sz w:val="24"/>
              </w:rPr>
              <w:t>та</w:t>
            </w:r>
            <w:r>
              <w:rPr>
                <w:color w:val="111111"/>
                <w:sz w:val="24"/>
              </w:rPr>
              <w:t xml:space="preserve">  </w:t>
            </w:r>
            <w:r>
              <w:rPr>
                <w:color w:val="111111"/>
                <w:spacing w:val="-4"/>
                <w:sz w:val="24"/>
              </w:rPr>
              <w:t>яка</w:t>
            </w:r>
            <w:r>
              <w:rPr>
                <w:color w:val="111111"/>
                <w:sz w:val="24"/>
              </w:rPr>
              <w:t xml:space="preserve"> </w:t>
            </w:r>
            <w:r>
              <w:rPr>
                <w:color w:val="111111"/>
                <w:spacing w:val="-2"/>
                <w:sz w:val="24"/>
              </w:rPr>
              <w:t>розміщена</w:t>
            </w:r>
            <w:r>
              <w:rPr>
                <w:color w:val="111111"/>
                <w:sz w:val="24"/>
              </w:rPr>
              <w:t xml:space="preserve"> </w:t>
            </w:r>
            <w:r>
              <w:rPr>
                <w:color w:val="111111"/>
                <w:spacing w:val="-6"/>
                <w:sz w:val="24"/>
              </w:rPr>
              <w:t>на</w:t>
            </w:r>
            <w:r>
              <w:rPr>
                <w:color w:val="111111"/>
                <w:sz w:val="24"/>
              </w:rPr>
              <w:t xml:space="preserve">  </w:t>
            </w:r>
            <w:r>
              <w:rPr>
                <w:color w:val="111111"/>
                <w:spacing w:val="-2"/>
                <w:sz w:val="24"/>
              </w:rPr>
              <w:t>власних</w:t>
            </w:r>
            <w:r>
              <w:rPr>
                <w:color w:val="111111"/>
                <w:sz w:val="24"/>
              </w:rPr>
              <w:t xml:space="preserve"> </w:t>
            </w:r>
            <w:proofErr w:type="spellStart"/>
            <w:r>
              <w:rPr>
                <w:color w:val="111111"/>
                <w:spacing w:val="-2"/>
                <w:sz w:val="24"/>
              </w:rPr>
              <w:t>вебсайтах</w:t>
            </w:r>
            <w:proofErr w:type="spellEnd"/>
            <w:r>
              <w:rPr>
                <w:color w:val="111111"/>
                <w:spacing w:val="-2"/>
                <w:sz w:val="24"/>
              </w:rPr>
              <w:t xml:space="preserve"> </w:t>
            </w:r>
            <w:proofErr w:type="spellStart"/>
            <w:r>
              <w:rPr>
                <w:color w:val="111111"/>
                <w:sz w:val="24"/>
              </w:rPr>
              <w:t>Кредитодавця</w:t>
            </w:r>
            <w:proofErr w:type="spellEnd"/>
            <w:r>
              <w:rPr>
                <w:color w:val="111111"/>
                <w:sz w:val="24"/>
              </w:rPr>
              <w:t xml:space="preserve"> в розділі «Публічна інформація про компанію» за посиланнями: </w:t>
            </w:r>
          </w:p>
          <w:p w14:paraId="090CEB61" w14:textId="73B8548D" w:rsidR="000F7633" w:rsidRDefault="00CA5A37">
            <w:pPr>
              <w:pStyle w:val="TableParagraph"/>
              <w:spacing w:after="40"/>
              <w:ind w:left="0"/>
              <w:jc w:val="both"/>
              <w:rPr>
                <w:rFonts w:ascii="Arial MT" w:hAnsi="Arial MT"/>
                <w:sz w:val="24"/>
              </w:rPr>
            </w:pPr>
            <w:hyperlink r:id="rId6" w:anchor="for-nbu">
              <w:r>
                <w:rPr>
                  <w:rFonts w:ascii="Arial MT" w:hAnsi="Arial MT"/>
                  <w:color w:val="0000FF"/>
                  <w:spacing w:val="-2"/>
                  <w:sz w:val="24"/>
                  <w:u w:val="single" w:color="0000FF"/>
                </w:rPr>
                <w:t>https://bizpozyka.com/ua/publychnaya-ynformatsyya-o-kompanyy-novaya-stranytsa#for-nbu</w:t>
              </w:r>
            </w:hyperlink>
          </w:p>
        </w:tc>
      </w:tr>
      <w:tr w:rsidR="0061468F" w14:paraId="7CCA9634" w14:textId="77777777">
        <w:tc>
          <w:tcPr>
            <w:tcW w:w="10772" w:type="dxa"/>
            <w:gridSpan w:val="4"/>
          </w:tcPr>
          <w:p w14:paraId="78A12CC3" w14:textId="77777777" w:rsidR="0061468F" w:rsidRDefault="00025D6A">
            <w:pPr>
              <w:pStyle w:val="TableParagraph"/>
              <w:spacing w:after="40"/>
              <w:ind w:left="0"/>
              <w:jc w:val="both"/>
              <w:rPr>
                <w:sz w:val="24"/>
              </w:rPr>
            </w:pPr>
            <w:r>
              <w:rPr>
                <w:rFonts w:ascii="Arial" w:hAnsi="Arial"/>
                <w:b/>
                <w:color w:val="111111"/>
                <w:spacing w:val="-2"/>
                <w:sz w:val="24"/>
              </w:rPr>
              <w:t>Додаткові</w:t>
            </w:r>
            <w:r>
              <w:rPr>
                <w:rFonts w:ascii="Arial" w:hAnsi="Arial"/>
                <w:b/>
                <w:color w:val="111111"/>
                <w:spacing w:val="-11"/>
                <w:sz w:val="24"/>
              </w:rPr>
              <w:t xml:space="preserve"> </w:t>
            </w:r>
            <w:r>
              <w:rPr>
                <w:rFonts w:ascii="Arial" w:hAnsi="Arial"/>
                <w:b/>
                <w:color w:val="111111"/>
                <w:spacing w:val="-2"/>
                <w:sz w:val="24"/>
              </w:rPr>
              <w:t>та/або</w:t>
            </w:r>
            <w:r>
              <w:rPr>
                <w:rFonts w:ascii="Arial" w:hAnsi="Arial"/>
                <w:b/>
                <w:color w:val="111111"/>
                <w:spacing w:val="-9"/>
                <w:sz w:val="24"/>
              </w:rPr>
              <w:t xml:space="preserve"> </w:t>
            </w:r>
            <w:r>
              <w:rPr>
                <w:rFonts w:ascii="Arial" w:hAnsi="Arial"/>
                <w:b/>
                <w:color w:val="111111"/>
                <w:spacing w:val="-2"/>
                <w:sz w:val="24"/>
              </w:rPr>
              <w:t>супутні</w:t>
            </w:r>
            <w:r>
              <w:rPr>
                <w:rFonts w:ascii="Arial" w:hAnsi="Arial"/>
                <w:b/>
                <w:color w:val="111111"/>
                <w:spacing w:val="-8"/>
                <w:sz w:val="24"/>
              </w:rPr>
              <w:t xml:space="preserve"> </w:t>
            </w:r>
            <w:r>
              <w:rPr>
                <w:rFonts w:ascii="Arial" w:hAnsi="Arial"/>
                <w:b/>
                <w:color w:val="111111"/>
                <w:spacing w:val="-2"/>
                <w:sz w:val="24"/>
              </w:rPr>
              <w:t>послуги:</w:t>
            </w:r>
            <w:r>
              <w:rPr>
                <w:rFonts w:ascii="Arial" w:hAnsi="Arial"/>
                <w:b/>
                <w:color w:val="111111"/>
                <w:spacing w:val="-7"/>
                <w:sz w:val="24"/>
              </w:rPr>
              <w:t xml:space="preserve"> </w:t>
            </w:r>
            <w:r>
              <w:rPr>
                <w:color w:val="111111"/>
                <w:spacing w:val="-2"/>
                <w:sz w:val="24"/>
              </w:rPr>
              <w:t>Максимально</w:t>
            </w:r>
            <w:r>
              <w:rPr>
                <w:color w:val="111111"/>
                <w:spacing w:val="-5"/>
                <w:sz w:val="24"/>
              </w:rPr>
              <w:t xml:space="preserve"> </w:t>
            </w:r>
            <w:r>
              <w:rPr>
                <w:color w:val="111111"/>
                <w:spacing w:val="-2"/>
                <w:sz w:val="24"/>
              </w:rPr>
              <w:t>можливий</w:t>
            </w:r>
            <w:r>
              <w:rPr>
                <w:color w:val="111111"/>
                <w:spacing w:val="-8"/>
                <w:sz w:val="24"/>
              </w:rPr>
              <w:t xml:space="preserve"> </w:t>
            </w:r>
            <w:r>
              <w:rPr>
                <w:color w:val="111111"/>
                <w:spacing w:val="-2"/>
                <w:sz w:val="24"/>
              </w:rPr>
              <w:t>розмір</w:t>
            </w:r>
            <w:r>
              <w:rPr>
                <w:color w:val="111111"/>
                <w:spacing w:val="-5"/>
                <w:sz w:val="24"/>
              </w:rPr>
              <w:t xml:space="preserve"> </w:t>
            </w:r>
            <w:r>
              <w:rPr>
                <w:color w:val="111111"/>
                <w:spacing w:val="-2"/>
                <w:sz w:val="24"/>
              </w:rPr>
              <w:t>комісійної</w:t>
            </w:r>
            <w:r>
              <w:rPr>
                <w:color w:val="111111"/>
                <w:spacing w:val="-6"/>
                <w:sz w:val="24"/>
              </w:rPr>
              <w:t xml:space="preserve"> </w:t>
            </w:r>
            <w:r>
              <w:rPr>
                <w:color w:val="111111"/>
                <w:spacing w:val="-2"/>
                <w:sz w:val="24"/>
              </w:rPr>
              <w:t>винагороди,</w:t>
            </w:r>
            <w:r>
              <w:rPr>
                <w:color w:val="111111"/>
                <w:spacing w:val="-6"/>
                <w:sz w:val="24"/>
              </w:rPr>
              <w:t xml:space="preserve"> </w:t>
            </w:r>
            <w:r>
              <w:rPr>
                <w:color w:val="111111"/>
                <w:spacing w:val="-2"/>
                <w:sz w:val="24"/>
              </w:rPr>
              <w:t xml:space="preserve">яка </w:t>
            </w:r>
            <w:r>
              <w:rPr>
                <w:color w:val="111111"/>
                <w:sz w:val="24"/>
              </w:rPr>
              <w:t>стягується з Позичальника на користь третьої особи, що надає платіжні послуги, під час здійснення</w:t>
            </w:r>
            <w:r>
              <w:rPr>
                <w:color w:val="111111"/>
                <w:spacing w:val="-16"/>
                <w:sz w:val="24"/>
              </w:rPr>
              <w:t xml:space="preserve"> </w:t>
            </w:r>
            <w:r>
              <w:rPr>
                <w:color w:val="111111"/>
                <w:sz w:val="24"/>
              </w:rPr>
              <w:t>платежів</w:t>
            </w:r>
            <w:r>
              <w:rPr>
                <w:color w:val="111111"/>
                <w:spacing w:val="-16"/>
                <w:sz w:val="24"/>
              </w:rPr>
              <w:t xml:space="preserve"> </w:t>
            </w:r>
            <w:r>
              <w:rPr>
                <w:color w:val="111111"/>
                <w:sz w:val="24"/>
              </w:rPr>
              <w:t>за</w:t>
            </w:r>
            <w:r>
              <w:rPr>
                <w:color w:val="111111"/>
                <w:spacing w:val="-16"/>
                <w:sz w:val="24"/>
              </w:rPr>
              <w:t xml:space="preserve"> </w:t>
            </w:r>
            <w:r>
              <w:rPr>
                <w:color w:val="111111"/>
                <w:sz w:val="24"/>
              </w:rPr>
              <w:t>Договором</w:t>
            </w:r>
            <w:r>
              <w:rPr>
                <w:color w:val="111111"/>
                <w:spacing w:val="-16"/>
                <w:sz w:val="24"/>
              </w:rPr>
              <w:t xml:space="preserve"> </w:t>
            </w:r>
            <w:r>
              <w:rPr>
                <w:color w:val="111111"/>
                <w:sz w:val="24"/>
              </w:rPr>
              <w:t>через</w:t>
            </w:r>
            <w:r>
              <w:rPr>
                <w:color w:val="111111"/>
                <w:spacing w:val="-16"/>
                <w:sz w:val="24"/>
              </w:rPr>
              <w:t xml:space="preserve"> </w:t>
            </w:r>
            <w:proofErr w:type="spellStart"/>
            <w:r>
              <w:rPr>
                <w:color w:val="111111"/>
                <w:sz w:val="24"/>
              </w:rPr>
              <w:t>вебсайт</w:t>
            </w:r>
            <w:proofErr w:type="spellEnd"/>
            <w:r>
              <w:rPr>
                <w:color w:val="111111"/>
                <w:spacing w:val="-16"/>
                <w:sz w:val="24"/>
              </w:rPr>
              <w:t xml:space="preserve"> </w:t>
            </w:r>
            <w:proofErr w:type="spellStart"/>
            <w:r>
              <w:rPr>
                <w:color w:val="111111"/>
                <w:sz w:val="24"/>
              </w:rPr>
              <w:t>Кредитодавця</w:t>
            </w:r>
            <w:proofErr w:type="spellEnd"/>
            <w:r>
              <w:rPr>
                <w:color w:val="111111"/>
                <w:spacing w:val="-16"/>
                <w:sz w:val="24"/>
              </w:rPr>
              <w:t xml:space="preserve"> </w:t>
            </w:r>
            <w:r>
              <w:rPr>
                <w:color w:val="111111"/>
                <w:sz w:val="24"/>
              </w:rPr>
              <w:t>або</w:t>
            </w:r>
            <w:r>
              <w:rPr>
                <w:color w:val="111111"/>
                <w:spacing w:val="-16"/>
                <w:sz w:val="24"/>
              </w:rPr>
              <w:t xml:space="preserve"> </w:t>
            </w:r>
            <w:r>
              <w:rPr>
                <w:color w:val="111111"/>
                <w:sz w:val="24"/>
              </w:rPr>
              <w:t>через</w:t>
            </w:r>
            <w:r>
              <w:rPr>
                <w:color w:val="111111"/>
                <w:spacing w:val="-16"/>
                <w:sz w:val="24"/>
              </w:rPr>
              <w:t xml:space="preserve"> </w:t>
            </w:r>
            <w:r>
              <w:rPr>
                <w:color w:val="111111"/>
                <w:sz w:val="24"/>
              </w:rPr>
              <w:t>Особистий</w:t>
            </w:r>
            <w:r>
              <w:rPr>
                <w:color w:val="111111"/>
                <w:spacing w:val="-16"/>
                <w:sz w:val="24"/>
              </w:rPr>
              <w:t xml:space="preserve"> </w:t>
            </w:r>
            <w:r>
              <w:rPr>
                <w:color w:val="111111"/>
                <w:sz w:val="24"/>
              </w:rPr>
              <w:t>кабінет, становить 1,00% від суми кожного платежу, що вноситься Позичальником.</w:t>
            </w:r>
          </w:p>
          <w:p w14:paraId="5A3F283A" w14:textId="77777777" w:rsidR="0061468F" w:rsidRDefault="00025D6A">
            <w:pPr>
              <w:pStyle w:val="TableParagraph"/>
              <w:spacing w:after="40"/>
              <w:ind w:left="0"/>
              <w:jc w:val="both"/>
              <w:rPr>
                <w:rFonts w:ascii="Arial MT" w:hAnsi="Arial MT"/>
                <w:sz w:val="24"/>
              </w:rPr>
            </w:pPr>
            <w:proofErr w:type="spellStart"/>
            <w:r>
              <w:rPr>
                <w:color w:val="111111"/>
                <w:sz w:val="24"/>
              </w:rPr>
              <w:t>Кредитодавець</w:t>
            </w:r>
            <w:proofErr w:type="spellEnd"/>
            <w:r>
              <w:rPr>
                <w:color w:val="111111"/>
                <w:sz w:val="24"/>
              </w:rPr>
              <w:t xml:space="preserve"> забезпечує Позичальнику можливість безкоштовного здійснення переказу коштів (без стягнення комісійної винагороди) через мережу терміналів самообслуговування </w:t>
            </w:r>
            <w:proofErr w:type="spellStart"/>
            <w:r>
              <w:rPr>
                <w:rFonts w:ascii="Arial MT" w:hAnsi="Arial MT"/>
                <w:color w:val="111111"/>
                <w:spacing w:val="-2"/>
                <w:sz w:val="24"/>
              </w:rPr>
              <w:t>EasyPay</w:t>
            </w:r>
            <w:proofErr w:type="spellEnd"/>
            <w:r>
              <w:rPr>
                <w:rFonts w:ascii="Arial MT" w:hAnsi="Arial MT"/>
                <w:color w:val="111111"/>
                <w:spacing w:val="-2"/>
                <w:sz w:val="24"/>
              </w:rPr>
              <w:t>.</w:t>
            </w:r>
          </w:p>
          <w:p w14:paraId="43F72EC8" w14:textId="77777777" w:rsidR="0061468F" w:rsidRDefault="00025D6A">
            <w:pPr>
              <w:pStyle w:val="TableParagraph"/>
              <w:spacing w:after="40"/>
              <w:ind w:left="0"/>
              <w:jc w:val="both"/>
              <w:rPr>
                <w:sz w:val="24"/>
              </w:rPr>
            </w:pPr>
            <w:r>
              <w:rPr>
                <w:color w:val="111111"/>
                <w:spacing w:val="-2"/>
                <w:sz w:val="24"/>
              </w:rPr>
              <w:t>У</w:t>
            </w:r>
            <w:r>
              <w:rPr>
                <w:color w:val="111111"/>
                <w:spacing w:val="-12"/>
                <w:sz w:val="24"/>
              </w:rPr>
              <w:t xml:space="preserve"> </w:t>
            </w:r>
            <w:r>
              <w:rPr>
                <w:color w:val="111111"/>
                <w:spacing w:val="-2"/>
                <w:sz w:val="24"/>
              </w:rPr>
              <w:t>разі,</w:t>
            </w:r>
            <w:r>
              <w:rPr>
                <w:color w:val="111111"/>
                <w:spacing w:val="-12"/>
                <w:sz w:val="24"/>
              </w:rPr>
              <w:t xml:space="preserve"> </w:t>
            </w:r>
            <w:r>
              <w:rPr>
                <w:color w:val="111111"/>
                <w:spacing w:val="-2"/>
                <w:sz w:val="24"/>
              </w:rPr>
              <w:t>якщо</w:t>
            </w:r>
            <w:r>
              <w:rPr>
                <w:color w:val="111111"/>
                <w:spacing w:val="-11"/>
                <w:sz w:val="24"/>
              </w:rPr>
              <w:t xml:space="preserve"> </w:t>
            </w:r>
            <w:r>
              <w:rPr>
                <w:color w:val="111111"/>
                <w:spacing w:val="-2"/>
                <w:sz w:val="24"/>
              </w:rPr>
              <w:t>Позичальник</w:t>
            </w:r>
            <w:r>
              <w:rPr>
                <w:color w:val="111111"/>
                <w:spacing w:val="-12"/>
                <w:sz w:val="24"/>
              </w:rPr>
              <w:t xml:space="preserve"> </w:t>
            </w:r>
            <w:r>
              <w:rPr>
                <w:color w:val="111111"/>
                <w:spacing w:val="-2"/>
                <w:sz w:val="24"/>
              </w:rPr>
              <w:t>здійснює</w:t>
            </w:r>
            <w:r>
              <w:rPr>
                <w:color w:val="111111"/>
                <w:spacing w:val="-13"/>
                <w:sz w:val="24"/>
              </w:rPr>
              <w:t xml:space="preserve"> </w:t>
            </w:r>
            <w:r>
              <w:rPr>
                <w:color w:val="111111"/>
                <w:spacing w:val="-2"/>
                <w:sz w:val="24"/>
              </w:rPr>
              <w:t>оплату</w:t>
            </w:r>
            <w:r>
              <w:rPr>
                <w:color w:val="111111"/>
                <w:spacing w:val="-12"/>
                <w:sz w:val="24"/>
              </w:rPr>
              <w:t xml:space="preserve"> </w:t>
            </w:r>
            <w:r>
              <w:rPr>
                <w:color w:val="111111"/>
                <w:spacing w:val="-2"/>
                <w:sz w:val="24"/>
              </w:rPr>
              <w:t>за</w:t>
            </w:r>
            <w:r>
              <w:rPr>
                <w:color w:val="111111"/>
                <w:spacing w:val="-12"/>
                <w:sz w:val="24"/>
              </w:rPr>
              <w:t xml:space="preserve"> </w:t>
            </w:r>
            <w:r>
              <w:rPr>
                <w:color w:val="111111"/>
                <w:spacing w:val="-2"/>
                <w:sz w:val="24"/>
              </w:rPr>
              <w:t>Договором</w:t>
            </w:r>
            <w:r>
              <w:rPr>
                <w:color w:val="111111"/>
                <w:spacing w:val="-14"/>
                <w:sz w:val="24"/>
              </w:rPr>
              <w:t xml:space="preserve"> </w:t>
            </w:r>
            <w:r>
              <w:rPr>
                <w:color w:val="111111"/>
                <w:spacing w:val="-12"/>
                <w:sz w:val="24"/>
              </w:rPr>
              <w:t xml:space="preserve"> </w:t>
            </w:r>
            <w:r>
              <w:rPr>
                <w:color w:val="111111"/>
                <w:spacing w:val="-2"/>
                <w:sz w:val="24"/>
              </w:rPr>
              <w:t>іншими</w:t>
            </w:r>
            <w:r>
              <w:rPr>
                <w:color w:val="111111"/>
                <w:spacing w:val="-13"/>
                <w:sz w:val="24"/>
              </w:rPr>
              <w:t xml:space="preserve"> </w:t>
            </w:r>
            <w:r>
              <w:rPr>
                <w:color w:val="111111"/>
                <w:spacing w:val="-2"/>
                <w:sz w:val="24"/>
              </w:rPr>
              <w:t>способами,</w:t>
            </w:r>
            <w:r>
              <w:rPr>
                <w:color w:val="111111"/>
                <w:spacing w:val="-12"/>
                <w:sz w:val="24"/>
              </w:rPr>
              <w:t xml:space="preserve"> </w:t>
            </w:r>
            <w:r>
              <w:rPr>
                <w:color w:val="111111"/>
                <w:spacing w:val="-2"/>
                <w:sz w:val="24"/>
              </w:rPr>
              <w:t>не</w:t>
            </w:r>
            <w:r>
              <w:rPr>
                <w:color w:val="111111"/>
                <w:spacing w:val="-12"/>
                <w:sz w:val="24"/>
              </w:rPr>
              <w:t xml:space="preserve"> </w:t>
            </w:r>
            <w:r>
              <w:rPr>
                <w:color w:val="111111"/>
                <w:spacing w:val="-2"/>
                <w:sz w:val="24"/>
              </w:rPr>
              <w:t>передбаченими</w:t>
            </w:r>
            <w:r>
              <w:rPr>
                <w:color w:val="111111"/>
                <w:spacing w:val="-12"/>
                <w:sz w:val="24"/>
              </w:rPr>
              <w:t xml:space="preserve"> </w:t>
            </w:r>
            <w:r>
              <w:rPr>
                <w:color w:val="111111"/>
                <w:spacing w:val="-2"/>
                <w:sz w:val="24"/>
              </w:rPr>
              <w:t xml:space="preserve">вище, </w:t>
            </w:r>
            <w:r>
              <w:rPr>
                <w:color w:val="111111"/>
                <w:sz w:val="24"/>
              </w:rPr>
              <w:t>Позичальник сплачує комісійну винагороду та інші збори, що стягуються установами, які надають платіжні послуги, а також вартість послуг з розрахунково</w:t>
            </w:r>
            <w:r>
              <w:rPr>
                <w:rFonts w:ascii="Arial MT" w:hAnsi="Arial MT"/>
                <w:color w:val="111111"/>
                <w:sz w:val="24"/>
              </w:rPr>
              <w:t>-</w:t>
            </w:r>
            <w:r>
              <w:rPr>
                <w:color w:val="111111"/>
                <w:sz w:val="24"/>
              </w:rPr>
              <w:t>касового обслуговування</w:t>
            </w:r>
            <w:r>
              <w:rPr>
                <w:color w:val="111111"/>
                <w:spacing w:val="80"/>
                <w:w w:val="150"/>
                <w:sz w:val="24"/>
              </w:rPr>
              <w:t xml:space="preserve"> </w:t>
            </w:r>
            <w:r>
              <w:rPr>
                <w:color w:val="111111"/>
                <w:sz w:val="24"/>
              </w:rPr>
              <w:t>у</w:t>
            </w:r>
            <w:r>
              <w:rPr>
                <w:color w:val="111111"/>
                <w:spacing w:val="80"/>
                <w:w w:val="150"/>
                <w:sz w:val="24"/>
              </w:rPr>
              <w:t xml:space="preserve"> </w:t>
            </w:r>
            <w:r>
              <w:rPr>
                <w:color w:val="111111"/>
                <w:sz w:val="24"/>
              </w:rPr>
              <w:t>відділеннях</w:t>
            </w:r>
            <w:r>
              <w:rPr>
                <w:color w:val="111111"/>
                <w:spacing w:val="80"/>
                <w:w w:val="150"/>
                <w:sz w:val="24"/>
              </w:rPr>
              <w:t xml:space="preserve"> </w:t>
            </w:r>
            <w:r>
              <w:rPr>
                <w:color w:val="111111"/>
                <w:sz w:val="24"/>
              </w:rPr>
              <w:t>банків</w:t>
            </w:r>
            <w:r>
              <w:rPr>
                <w:color w:val="111111"/>
                <w:spacing w:val="80"/>
                <w:w w:val="150"/>
                <w:sz w:val="24"/>
              </w:rPr>
              <w:t xml:space="preserve"> </w:t>
            </w:r>
            <w:r>
              <w:rPr>
                <w:color w:val="111111"/>
                <w:sz w:val="24"/>
              </w:rPr>
              <w:t>під</w:t>
            </w:r>
            <w:r>
              <w:rPr>
                <w:color w:val="111111"/>
                <w:spacing w:val="80"/>
                <w:w w:val="150"/>
                <w:sz w:val="24"/>
              </w:rPr>
              <w:t xml:space="preserve"> </w:t>
            </w:r>
            <w:r>
              <w:rPr>
                <w:color w:val="111111"/>
                <w:sz w:val="24"/>
              </w:rPr>
              <w:t>час</w:t>
            </w:r>
            <w:r>
              <w:rPr>
                <w:color w:val="111111"/>
                <w:spacing w:val="80"/>
                <w:w w:val="150"/>
                <w:sz w:val="24"/>
              </w:rPr>
              <w:t xml:space="preserve"> </w:t>
            </w:r>
            <w:r>
              <w:rPr>
                <w:color w:val="111111"/>
                <w:sz w:val="24"/>
              </w:rPr>
              <w:t>здійснення</w:t>
            </w:r>
            <w:r>
              <w:rPr>
                <w:color w:val="111111"/>
                <w:spacing w:val="80"/>
                <w:w w:val="150"/>
                <w:sz w:val="24"/>
              </w:rPr>
              <w:t xml:space="preserve"> </w:t>
            </w:r>
            <w:r>
              <w:rPr>
                <w:color w:val="111111"/>
                <w:sz w:val="24"/>
              </w:rPr>
              <w:t>Позичальником</w:t>
            </w:r>
            <w:r>
              <w:rPr>
                <w:color w:val="111111"/>
                <w:spacing w:val="80"/>
                <w:w w:val="150"/>
                <w:sz w:val="24"/>
              </w:rPr>
              <w:t xml:space="preserve"> </w:t>
            </w:r>
            <w:r>
              <w:rPr>
                <w:color w:val="111111"/>
                <w:sz w:val="24"/>
              </w:rPr>
              <w:t>платежів</w:t>
            </w:r>
            <w:r>
              <w:rPr>
                <w:color w:val="111111"/>
                <w:spacing w:val="80"/>
                <w:w w:val="150"/>
                <w:sz w:val="24"/>
              </w:rPr>
              <w:t xml:space="preserve"> </w:t>
            </w:r>
            <w:r>
              <w:rPr>
                <w:color w:val="111111"/>
                <w:sz w:val="24"/>
              </w:rPr>
              <w:t>за Договором,</w:t>
            </w:r>
            <w:r>
              <w:rPr>
                <w:color w:val="111111"/>
                <w:spacing w:val="-14"/>
                <w:sz w:val="24"/>
              </w:rPr>
              <w:t xml:space="preserve"> </w:t>
            </w:r>
            <w:r>
              <w:rPr>
                <w:color w:val="111111"/>
                <w:sz w:val="24"/>
              </w:rPr>
              <w:t>відповідно</w:t>
            </w:r>
            <w:r>
              <w:rPr>
                <w:color w:val="111111"/>
                <w:spacing w:val="-13"/>
                <w:sz w:val="24"/>
              </w:rPr>
              <w:t xml:space="preserve"> </w:t>
            </w:r>
            <w:r>
              <w:rPr>
                <w:color w:val="111111"/>
                <w:sz w:val="24"/>
              </w:rPr>
              <w:t>до</w:t>
            </w:r>
            <w:r>
              <w:rPr>
                <w:color w:val="111111"/>
                <w:spacing w:val="-13"/>
                <w:sz w:val="24"/>
              </w:rPr>
              <w:t xml:space="preserve"> </w:t>
            </w:r>
            <w:r>
              <w:rPr>
                <w:color w:val="111111"/>
                <w:sz w:val="24"/>
              </w:rPr>
              <w:t>тарифів,</w:t>
            </w:r>
            <w:r>
              <w:rPr>
                <w:color w:val="111111"/>
                <w:spacing w:val="-13"/>
                <w:sz w:val="24"/>
              </w:rPr>
              <w:t xml:space="preserve"> </w:t>
            </w:r>
            <w:r>
              <w:rPr>
                <w:color w:val="111111"/>
                <w:sz w:val="24"/>
              </w:rPr>
              <w:t>встановлених</w:t>
            </w:r>
            <w:r>
              <w:rPr>
                <w:color w:val="111111"/>
                <w:spacing w:val="-14"/>
                <w:sz w:val="24"/>
              </w:rPr>
              <w:t xml:space="preserve"> </w:t>
            </w:r>
            <w:r>
              <w:rPr>
                <w:color w:val="111111"/>
                <w:sz w:val="24"/>
              </w:rPr>
              <w:t>такими</w:t>
            </w:r>
            <w:r>
              <w:rPr>
                <w:color w:val="111111"/>
                <w:spacing w:val="-15"/>
                <w:sz w:val="24"/>
              </w:rPr>
              <w:t xml:space="preserve"> </w:t>
            </w:r>
            <w:r>
              <w:rPr>
                <w:color w:val="111111"/>
                <w:sz w:val="24"/>
              </w:rPr>
              <w:t>установами</w:t>
            </w:r>
            <w:r>
              <w:rPr>
                <w:color w:val="111111"/>
                <w:spacing w:val="-13"/>
                <w:sz w:val="24"/>
              </w:rPr>
              <w:t xml:space="preserve"> </w:t>
            </w:r>
            <w:r>
              <w:rPr>
                <w:color w:val="111111"/>
                <w:sz w:val="24"/>
              </w:rPr>
              <w:t>та</w:t>
            </w:r>
            <w:r>
              <w:rPr>
                <w:color w:val="111111"/>
                <w:spacing w:val="-14"/>
                <w:sz w:val="24"/>
              </w:rPr>
              <w:t xml:space="preserve"> </w:t>
            </w:r>
            <w:r>
              <w:rPr>
                <w:color w:val="111111"/>
                <w:spacing w:val="-2"/>
                <w:sz w:val="24"/>
              </w:rPr>
              <w:t>банками</w:t>
            </w:r>
          </w:p>
        </w:tc>
      </w:tr>
      <w:tr w:rsidR="0061468F" w14:paraId="7DB62DA7" w14:textId="77777777">
        <w:tc>
          <w:tcPr>
            <w:tcW w:w="10772" w:type="dxa"/>
            <w:gridSpan w:val="4"/>
          </w:tcPr>
          <w:p w14:paraId="02F14A25" w14:textId="27F9E6AA" w:rsidR="0061468F" w:rsidRDefault="00025D6A">
            <w:pPr>
              <w:pStyle w:val="TableParagraph"/>
              <w:spacing w:after="40"/>
              <w:ind w:left="0"/>
              <w:jc w:val="both"/>
            </w:pPr>
            <w:r>
              <w:rPr>
                <w:rFonts w:ascii="Arial" w:hAnsi="Arial"/>
                <w:b/>
                <w:color w:val="111111"/>
                <w:sz w:val="24"/>
              </w:rPr>
              <w:t>Гіперпосилання</w:t>
            </w:r>
            <w:r>
              <w:rPr>
                <w:rFonts w:ascii="Arial" w:hAnsi="Arial"/>
                <w:b/>
                <w:color w:val="111111"/>
                <w:spacing w:val="-6"/>
                <w:sz w:val="24"/>
              </w:rPr>
              <w:t xml:space="preserve"> </w:t>
            </w:r>
            <w:r>
              <w:rPr>
                <w:rFonts w:ascii="Arial" w:hAnsi="Arial"/>
                <w:b/>
                <w:color w:val="111111"/>
                <w:sz w:val="24"/>
              </w:rPr>
              <w:t>на</w:t>
            </w:r>
            <w:r>
              <w:rPr>
                <w:rFonts w:ascii="Arial" w:hAnsi="Arial"/>
                <w:b/>
                <w:color w:val="111111"/>
                <w:spacing w:val="-2"/>
                <w:sz w:val="24"/>
              </w:rPr>
              <w:t xml:space="preserve"> </w:t>
            </w:r>
            <w:r>
              <w:rPr>
                <w:rFonts w:ascii="Arial" w:hAnsi="Arial"/>
                <w:b/>
                <w:color w:val="111111"/>
                <w:sz w:val="24"/>
              </w:rPr>
              <w:t>веб-сторінку,</w:t>
            </w:r>
            <w:r>
              <w:rPr>
                <w:rFonts w:ascii="Arial" w:hAnsi="Arial"/>
                <w:b/>
                <w:color w:val="111111"/>
                <w:spacing w:val="-4"/>
                <w:sz w:val="24"/>
              </w:rPr>
              <w:t xml:space="preserve"> </w:t>
            </w:r>
            <w:r>
              <w:rPr>
                <w:rFonts w:ascii="Arial" w:hAnsi="Arial"/>
                <w:b/>
                <w:color w:val="111111"/>
                <w:sz w:val="24"/>
              </w:rPr>
              <w:t>де</w:t>
            </w:r>
            <w:r>
              <w:rPr>
                <w:rFonts w:ascii="Arial" w:hAnsi="Arial"/>
                <w:b/>
                <w:color w:val="111111"/>
                <w:spacing w:val="-2"/>
                <w:sz w:val="24"/>
              </w:rPr>
              <w:t xml:space="preserve"> </w:t>
            </w:r>
            <w:r>
              <w:rPr>
                <w:rFonts w:ascii="Arial" w:hAnsi="Arial"/>
                <w:b/>
                <w:color w:val="111111"/>
                <w:sz w:val="24"/>
              </w:rPr>
              <w:t>розміщено</w:t>
            </w:r>
            <w:r>
              <w:rPr>
                <w:rFonts w:ascii="Arial" w:hAnsi="Arial"/>
                <w:b/>
                <w:color w:val="111111"/>
                <w:spacing w:val="-3"/>
                <w:sz w:val="24"/>
              </w:rPr>
              <w:t xml:space="preserve"> </w:t>
            </w:r>
            <w:r>
              <w:rPr>
                <w:rFonts w:ascii="Arial" w:hAnsi="Arial"/>
                <w:b/>
                <w:color w:val="111111"/>
                <w:sz w:val="24"/>
              </w:rPr>
              <w:t>умови</w:t>
            </w:r>
            <w:r>
              <w:rPr>
                <w:rFonts w:ascii="Arial" w:hAnsi="Arial"/>
                <w:b/>
                <w:color w:val="111111"/>
                <w:spacing w:val="-4"/>
                <w:sz w:val="24"/>
              </w:rPr>
              <w:t xml:space="preserve"> </w:t>
            </w:r>
            <w:r>
              <w:rPr>
                <w:rFonts w:ascii="Arial" w:hAnsi="Arial"/>
                <w:b/>
                <w:color w:val="111111"/>
                <w:sz w:val="24"/>
              </w:rPr>
              <w:t>договору</w:t>
            </w:r>
            <w:r>
              <w:rPr>
                <w:rFonts w:ascii="Arial" w:hAnsi="Arial"/>
                <w:b/>
                <w:color w:val="111111"/>
                <w:spacing w:val="-2"/>
                <w:sz w:val="24"/>
              </w:rPr>
              <w:t xml:space="preserve"> </w:t>
            </w:r>
            <w:r>
              <w:rPr>
                <w:rFonts w:ascii="Arial" w:hAnsi="Arial"/>
                <w:b/>
                <w:color w:val="111111"/>
                <w:sz w:val="24"/>
              </w:rPr>
              <w:t>(</w:t>
            </w:r>
            <w:proofErr w:type="spellStart"/>
            <w:r>
              <w:rPr>
                <w:rFonts w:ascii="Arial" w:hAnsi="Arial"/>
                <w:b/>
                <w:color w:val="111111"/>
                <w:sz w:val="24"/>
              </w:rPr>
              <w:t>ів</w:t>
            </w:r>
            <w:proofErr w:type="spellEnd"/>
            <w:r>
              <w:rPr>
                <w:rFonts w:ascii="Arial" w:hAnsi="Arial"/>
                <w:b/>
                <w:color w:val="111111"/>
                <w:sz w:val="24"/>
              </w:rPr>
              <w:t>):</w:t>
            </w:r>
            <w:r>
              <w:rPr>
                <w:rFonts w:ascii="Arial" w:hAnsi="Arial"/>
                <w:b/>
                <w:color w:val="111111"/>
                <w:spacing w:val="1"/>
                <w:sz w:val="24"/>
              </w:rPr>
              <w:t xml:space="preserve"> </w:t>
            </w:r>
            <w:hyperlink r:id="rId7" w:anchor="for-nbu">
              <w:r w:rsidR="00CA5A37">
                <w:rPr>
                  <w:color w:val="0000FF"/>
                  <w:spacing w:val="-2"/>
                  <w:sz w:val="24"/>
                  <w:u w:val="single" w:color="0000FF"/>
                </w:rPr>
                <w:t>посилання</w:t>
              </w:r>
            </w:hyperlink>
          </w:p>
        </w:tc>
      </w:tr>
      <w:tr w:rsidR="0061468F" w14:paraId="6E4712D3" w14:textId="77777777">
        <w:tc>
          <w:tcPr>
            <w:tcW w:w="10772" w:type="dxa"/>
            <w:gridSpan w:val="4"/>
          </w:tcPr>
          <w:p w14:paraId="61394CE0" w14:textId="23F63C43" w:rsidR="0061468F" w:rsidRPr="00CA5A37" w:rsidRDefault="00025D6A">
            <w:pPr>
              <w:pStyle w:val="TableParagraph"/>
              <w:spacing w:after="40"/>
              <w:ind w:left="0"/>
              <w:jc w:val="both"/>
              <w:rPr>
                <w:rFonts w:ascii="Arial" w:hAnsi="Arial"/>
                <w:b/>
                <w:sz w:val="24"/>
              </w:rPr>
            </w:pPr>
            <w:r>
              <w:rPr>
                <w:rFonts w:ascii="Arial" w:hAnsi="Arial"/>
                <w:b/>
                <w:color w:val="111111"/>
                <w:sz w:val="24"/>
              </w:rPr>
              <w:t>Гіперпосилання</w:t>
            </w:r>
            <w:r>
              <w:rPr>
                <w:rFonts w:ascii="Arial" w:hAnsi="Arial"/>
                <w:b/>
                <w:color w:val="111111"/>
                <w:spacing w:val="-6"/>
                <w:sz w:val="24"/>
              </w:rPr>
              <w:t xml:space="preserve"> </w:t>
            </w:r>
            <w:r>
              <w:rPr>
                <w:rFonts w:ascii="Arial" w:hAnsi="Arial"/>
                <w:b/>
                <w:color w:val="111111"/>
                <w:sz w:val="24"/>
              </w:rPr>
              <w:t>на</w:t>
            </w:r>
            <w:r>
              <w:rPr>
                <w:rFonts w:ascii="Arial" w:hAnsi="Arial"/>
                <w:b/>
                <w:color w:val="111111"/>
                <w:spacing w:val="-2"/>
                <w:sz w:val="24"/>
              </w:rPr>
              <w:t xml:space="preserve"> </w:t>
            </w:r>
            <w:r>
              <w:rPr>
                <w:rFonts w:ascii="Arial" w:hAnsi="Arial"/>
                <w:b/>
                <w:color w:val="111111"/>
                <w:sz w:val="24"/>
              </w:rPr>
              <w:t>веб-сторінку,</w:t>
            </w:r>
            <w:r>
              <w:rPr>
                <w:rFonts w:ascii="Arial" w:hAnsi="Arial"/>
                <w:b/>
                <w:color w:val="111111"/>
                <w:spacing w:val="-4"/>
                <w:sz w:val="24"/>
              </w:rPr>
              <w:t xml:space="preserve"> </w:t>
            </w:r>
            <w:r>
              <w:rPr>
                <w:rFonts w:ascii="Arial" w:hAnsi="Arial"/>
                <w:b/>
                <w:color w:val="111111"/>
                <w:sz w:val="24"/>
              </w:rPr>
              <w:t>де</w:t>
            </w:r>
            <w:r>
              <w:rPr>
                <w:rFonts w:ascii="Arial" w:hAnsi="Arial"/>
                <w:b/>
                <w:color w:val="111111"/>
                <w:spacing w:val="-2"/>
                <w:sz w:val="24"/>
              </w:rPr>
              <w:t xml:space="preserve"> </w:t>
            </w:r>
            <w:r>
              <w:rPr>
                <w:rFonts w:ascii="Arial" w:hAnsi="Arial"/>
                <w:b/>
                <w:color w:val="111111"/>
                <w:sz w:val="24"/>
              </w:rPr>
              <w:t>розміщено</w:t>
            </w:r>
            <w:r>
              <w:rPr>
                <w:rFonts w:ascii="Arial" w:hAnsi="Arial"/>
                <w:b/>
                <w:color w:val="111111"/>
                <w:spacing w:val="-3"/>
                <w:sz w:val="24"/>
              </w:rPr>
              <w:t xml:space="preserve"> </w:t>
            </w:r>
            <w:r>
              <w:rPr>
                <w:rFonts w:ascii="Arial" w:hAnsi="Arial"/>
                <w:b/>
                <w:color w:val="111111"/>
                <w:sz w:val="24"/>
              </w:rPr>
              <w:t>умови</w:t>
            </w:r>
            <w:r>
              <w:rPr>
                <w:rFonts w:ascii="Arial" w:hAnsi="Arial"/>
                <w:b/>
                <w:color w:val="111111"/>
                <w:spacing w:val="-4"/>
                <w:sz w:val="24"/>
              </w:rPr>
              <w:t xml:space="preserve"> </w:t>
            </w:r>
            <w:r>
              <w:rPr>
                <w:rFonts w:ascii="Arial" w:hAnsi="Arial"/>
                <w:b/>
                <w:color w:val="111111"/>
                <w:sz w:val="24"/>
              </w:rPr>
              <w:t>правил</w:t>
            </w:r>
            <w:r>
              <w:rPr>
                <w:rFonts w:ascii="Arial" w:hAnsi="Arial"/>
                <w:b/>
                <w:color w:val="111111"/>
                <w:spacing w:val="-2"/>
                <w:sz w:val="24"/>
              </w:rPr>
              <w:t xml:space="preserve"> </w:t>
            </w:r>
            <w:r>
              <w:rPr>
                <w:rFonts w:ascii="Arial" w:hAnsi="Arial"/>
                <w:b/>
                <w:color w:val="111111"/>
                <w:sz w:val="24"/>
              </w:rPr>
              <w:t>надання</w:t>
            </w:r>
            <w:r>
              <w:rPr>
                <w:rFonts w:ascii="Arial" w:hAnsi="Arial"/>
                <w:b/>
                <w:color w:val="111111"/>
                <w:spacing w:val="-3"/>
                <w:sz w:val="24"/>
              </w:rPr>
              <w:t xml:space="preserve"> </w:t>
            </w:r>
            <w:r>
              <w:rPr>
                <w:rFonts w:ascii="Arial" w:hAnsi="Arial"/>
                <w:b/>
                <w:color w:val="111111"/>
                <w:spacing w:val="-2"/>
                <w:sz w:val="24"/>
              </w:rPr>
              <w:t>кредиту:</w:t>
            </w:r>
            <w:r w:rsidR="00CA5A37">
              <w:t xml:space="preserve"> </w:t>
            </w:r>
            <w:hyperlink r:id="rId8" w:anchor="for-nbu">
              <w:r w:rsidR="00CA5A37">
                <w:rPr>
                  <w:color w:val="0000FF"/>
                  <w:spacing w:val="-2"/>
                  <w:sz w:val="24"/>
                  <w:u w:val="single" w:color="0000FF"/>
                </w:rPr>
                <w:t>посилання</w:t>
              </w:r>
            </w:hyperlink>
          </w:p>
        </w:tc>
      </w:tr>
      <w:tr w:rsidR="0061468F" w14:paraId="1597EF30" w14:textId="77777777">
        <w:tc>
          <w:tcPr>
            <w:tcW w:w="10772" w:type="dxa"/>
            <w:gridSpan w:val="4"/>
          </w:tcPr>
          <w:p w14:paraId="37AA269C" w14:textId="564C8E2A" w:rsidR="00E57C33" w:rsidRDefault="00025D6A" w:rsidP="00E57C33">
            <w:pPr>
              <w:pStyle w:val="TableParagraph"/>
              <w:spacing w:after="40"/>
              <w:ind w:left="0"/>
              <w:jc w:val="both"/>
            </w:pPr>
            <w:r>
              <w:rPr>
                <w:rFonts w:ascii="Arial" w:hAnsi="Arial"/>
                <w:b/>
                <w:color w:val="111111"/>
                <w:sz w:val="24"/>
              </w:rPr>
              <w:t>Гіперпосилання</w:t>
            </w:r>
            <w:r>
              <w:rPr>
                <w:rFonts w:ascii="Arial" w:hAnsi="Arial"/>
                <w:b/>
                <w:color w:val="111111"/>
                <w:spacing w:val="-13"/>
                <w:sz w:val="24"/>
              </w:rPr>
              <w:t xml:space="preserve"> </w:t>
            </w:r>
            <w:r>
              <w:rPr>
                <w:rFonts w:ascii="Arial" w:hAnsi="Arial"/>
                <w:b/>
                <w:color w:val="111111"/>
                <w:sz w:val="24"/>
              </w:rPr>
              <w:t>на</w:t>
            </w:r>
            <w:r>
              <w:rPr>
                <w:rFonts w:ascii="Arial" w:hAnsi="Arial"/>
                <w:b/>
                <w:color w:val="111111"/>
                <w:spacing w:val="-11"/>
                <w:sz w:val="24"/>
              </w:rPr>
              <w:t xml:space="preserve"> </w:t>
            </w:r>
            <w:r>
              <w:rPr>
                <w:rFonts w:ascii="Arial" w:hAnsi="Arial"/>
                <w:b/>
                <w:color w:val="111111"/>
                <w:sz w:val="24"/>
              </w:rPr>
              <w:t>веб-сторінку,</w:t>
            </w:r>
            <w:r>
              <w:rPr>
                <w:rFonts w:ascii="Arial" w:hAnsi="Arial"/>
                <w:b/>
                <w:color w:val="111111"/>
                <w:spacing w:val="-14"/>
                <w:sz w:val="24"/>
              </w:rPr>
              <w:t xml:space="preserve"> </w:t>
            </w:r>
            <w:r>
              <w:rPr>
                <w:rFonts w:ascii="Arial" w:hAnsi="Arial"/>
                <w:b/>
                <w:color w:val="111111"/>
                <w:sz w:val="24"/>
              </w:rPr>
              <w:t>де</w:t>
            </w:r>
            <w:r>
              <w:rPr>
                <w:rFonts w:ascii="Arial" w:hAnsi="Arial"/>
                <w:b/>
                <w:color w:val="111111"/>
                <w:spacing w:val="-11"/>
                <w:sz w:val="24"/>
              </w:rPr>
              <w:t xml:space="preserve"> </w:t>
            </w:r>
            <w:r>
              <w:rPr>
                <w:rFonts w:ascii="Arial" w:hAnsi="Arial"/>
                <w:b/>
                <w:color w:val="111111"/>
                <w:sz w:val="24"/>
              </w:rPr>
              <w:t>розміщені</w:t>
            </w:r>
            <w:r>
              <w:rPr>
                <w:rFonts w:ascii="Arial" w:hAnsi="Arial"/>
                <w:b/>
                <w:color w:val="111111"/>
                <w:spacing w:val="-12"/>
                <w:sz w:val="24"/>
              </w:rPr>
              <w:t xml:space="preserve"> </w:t>
            </w:r>
            <w:r>
              <w:rPr>
                <w:rFonts w:ascii="Arial" w:hAnsi="Arial"/>
                <w:b/>
                <w:color w:val="111111"/>
                <w:sz w:val="24"/>
              </w:rPr>
              <w:t>Істотні</w:t>
            </w:r>
            <w:r>
              <w:rPr>
                <w:rFonts w:ascii="Arial" w:hAnsi="Arial"/>
                <w:b/>
                <w:color w:val="111111"/>
                <w:spacing w:val="-12"/>
                <w:sz w:val="24"/>
              </w:rPr>
              <w:t xml:space="preserve"> </w:t>
            </w:r>
            <w:r>
              <w:rPr>
                <w:rFonts w:ascii="Arial" w:hAnsi="Arial"/>
                <w:b/>
                <w:color w:val="111111"/>
                <w:sz w:val="24"/>
              </w:rPr>
              <w:t>характеристики</w:t>
            </w:r>
            <w:r>
              <w:rPr>
                <w:rFonts w:ascii="Arial" w:hAnsi="Arial"/>
                <w:b/>
                <w:color w:val="111111"/>
                <w:spacing w:val="-11"/>
                <w:sz w:val="24"/>
              </w:rPr>
              <w:t xml:space="preserve"> </w:t>
            </w:r>
            <w:r>
              <w:rPr>
                <w:rFonts w:ascii="Arial" w:hAnsi="Arial"/>
                <w:b/>
                <w:color w:val="111111"/>
                <w:sz w:val="24"/>
              </w:rPr>
              <w:t>послуги</w:t>
            </w:r>
            <w:r>
              <w:rPr>
                <w:rFonts w:ascii="Arial" w:hAnsi="Arial"/>
                <w:b/>
                <w:color w:val="111111"/>
                <w:spacing w:val="-11"/>
                <w:sz w:val="24"/>
              </w:rPr>
              <w:t xml:space="preserve"> </w:t>
            </w:r>
            <w:r>
              <w:rPr>
                <w:rFonts w:ascii="Arial" w:hAnsi="Arial"/>
                <w:b/>
                <w:color w:val="111111"/>
                <w:sz w:val="24"/>
              </w:rPr>
              <w:t>з</w:t>
            </w:r>
            <w:r>
              <w:rPr>
                <w:rFonts w:ascii="Arial" w:hAnsi="Arial"/>
                <w:b/>
                <w:color w:val="111111"/>
                <w:spacing w:val="-14"/>
                <w:sz w:val="24"/>
              </w:rPr>
              <w:t xml:space="preserve"> </w:t>
            </w:r>
            <w:r>
              <w:rPr>
                <w:rFonts w:ascii="Arial" w:hAnsi="Arial"/>
                <w:b/>
                <w:color w:val="111111"/>
                <w:sz w:val="24"/>
              </w:rPr>
              <w:t xml:space="preserve">надання </w:t>
            </w:r>
            <w:proofErr w:type="spellStart"/>
            <w:r>
              <w:rPr>
                <w:rFonts w:ascii="Arial" w:hAnsi="Arial"/>
                <w:b/>
                <w:color w:val="111111"/>
                <w:sz w:val="24"/>
              </w:rPr>
              <w:t>мікрокредиту</w:t>
            </w:r>
            <w:proofErr w:type="spellEnd"/>
            <w:r>
              <w:rPr>
                <w:rFonts w:ascii="Arial" w:hAnsi="Arial"/>
                <w:b/>
                <w:color w:val="111111"/>
                <w:sz w:val="24"/>
              </w:rPr>
              <w:t xml:space="preserve">: </w:t>
            </w:r>
            <w:hyperlink r:id="rId9" w:anchor="for-nbu">
              <w:r w:rsidR="00CA5A37">
                <w:rPr>
                  <w:color w:val="0000FF"/>
                  <w:sz w:val="24"/>
                  <w:u w:val="single" w:color="0000FF"/>
                </w:rPr>
                <w:t>посилання</w:t>
              </w:r>
            </w:hyperlink>
          </w:p>
        </w:tc>
      </w:tr>
      <w:tr w:rsidR="0061468F" w14:paraId="584123AF" w14:textId="77777777">
        <w:tc>
          <w:tcPr>
            <w:tcW w:w="10772" w:type="dxa"/>
            <w:gridSpan w:val="4"/>
          </w:tcPr>
          <w:p w14:paraId="00BFC6FA" w14:textId="1F4955F6" w:rsidR="00E57C33" w:rsidRDefault="00025D6A" w:rsidP="00E57C33">
            <w:pPr>
              <w:pStyle w:val="TableParagraph"/>
              <w:spacing w:after="40"/>
              <w:ind w:left="0"/>
              <w:jc w:val="both"/>
            </w:pPr>
            <w:r>
              <w:rPr>
                <w:rFonts w:ascii="Arial" w:hAnsi="Arial"/>
                <w:b/>
                <w:color w:val="111111"/>
                <w:sz w:val="24"/>
              </w:rPr>
              <w:t>Гіперпосилання</w:t>
            </w:r>
            <w:r>
              <w:rPr>
                <w:rFonts w:ascii="Arial" w:hAnsi="Arial"/>
                <w:b/>
                <w:color w:val="111111"/>
                <w:spacing w:val="-13"/>
                <w:sz w:val="24"/>
              </w:rPr>
              <w:t xml:space="preserve"> </w:t>
            </w:r>
            <w:r>
              <w:rPr>
                <w:rFonts w:ascii="Arial" w:hAnsi="Arial"/>
                <w:b/>
                <w:color w:val="111111"/>
                <w:sz w:val="24"/>
              </w:rPr>
              <w:t>на</w:t>
            </w:r>
            <w:r>
              <w:rPr>
                <w:rFonts w:ascii="Arial" w:hAnsi="Arial"/>
                <w:b/>
                <w:color w:val="111111"/>
                <w:spacing w:val="-11"/>
                <w:sz w:val="24"/>
              </w:rPr>
              <w:t xml:space="preserve"> </w:t>
            </w:r>
            <w:r>
              <w:rPr>
                <w:rFonts w:ascii="Arial" w:hAnsi="Arial"/>
                <w:b/>
                <w:color w:val="111111"/>
                <w:sz w:val="24"/>
              </w:rPr>
              <w:t>веб-сторінку,</w:t>
            </w:r>
            <w:r>
              <w:rPr>
                <w:rFonts w:ascii="Arial" w:hAnsi="Arial"/>
                <w:b/>
                <w:color w:val="111111"/>
                <w:spacing w:val="-14"/>
                <w:sz w:val="24"/>
              </w:rPr>
              <w:t xml:space="preserve"> </w:t>
            </w:r>
            <w:r>
              <w:rPr>
                <w:rFonts w:ascii="Arial" w:hAnsi="Arial"/>
                <w:b/>
                <w:color w:val="111111"/>
                <w:sz w:val="24"/>
              </w:rPr>
              <w:t>де</w:t>
            </w:r>
            <w:r>
              <w:rPr>
                <w:rFonts w:ascii="Arial" w:hAnsi="Arial"/>
                <w:b/>
                <w:color w:val="111111"/>
                <w:spacing w:val="-11"/>
                <w:sz w:val="24"/>
              </w:rPr>
              <w:t xml:space="preserve"> </w:t>
            </w:r>
            <w:r>
              <w:rPr>
                <w:rFonts w:ascii="Arial" w:hAnsi="Arial"/>
                <w:b/>
                <w:color w:val="111111"/>
                <w:sz w:val="24"/>
              </w:rPr>
              <w:t>розміщені</w:t>
            </w:r>
            <w:r>
              <w:rPr>
                <w:rFonts w:ascii="Arial" w:hAnsi="Arial"/>
                <w:b/>
                <w:color w:val="111111"/>
                <w:spacing w:val="-12"/>
                <w:sz w:val="24"/>
              </w:rPr>
              <w:t xml:space="preserve"> </w:t>
            </w:r>
            <w:r>
              <w:rPr>
                <w:rFonts w:ascii="Arial" w:hAnsi="Arial"/>
                <w:b/>
                <w:color w:val="111111"/>
                <w:sz w:val="24"/>
              </w:rPr>
              <w:t>Істотні</w:t>
            </w:r>
            <w:r>
              <w:rPr>
                <w:rFonts w:ascii="Arial" w:hAnsi="Arial"/>
                <w:b/>
                <w:color w:val="111111"/>
                <w:spacing w:val="-9"/>
                <w:sz w:val="24"/>
              </w:rPr>
              <w:t xml:space="preserve"> </w:t>
            </w:r>
            <w:r>
              <w:rPr>
                <w:rFonts w:ascii="Arial" w:hAnsi="Arial"/>
                <w:b/>
                <w:color w:val="111111"/>
                <w:sz w:val="24"/>
              </w:rPr>
              <w:t>характеристики</w:t>
            </w:r>
            <w:r>
              <w:rPr>
                <w:rFonts w:ascii="Arial" w:hAnsi="Arial"/>
                <w:b/>
                <w:color w:val="111111"/>
                <w:spacing w:val="-11"/>
                <w:sz w:val="24"/>
              </w:rPr>
              <w:t xml:space="preserve"> </w:t>
            </w:r>
            <w:r>
              <w:rPr>
                <w:rFonts w:ascii="Arial" w:hAnsi="Arial"/>
                <w:b/>
                <w:color w:val="111111"/>
                <w:sz w:val="24"/>
              </w:rPr>
              <w:t>послуги</w:t>
            </w:r>
            <w:r>
              <w:rPr>
                <w:rFonts w:ascii="Arial" w:hAnsi="Arial"/>
                <w:b/>
                <w:color w:val="111111"/>
                <w:spacing w:val="-11"/>
                <w:sz w:val="24"/>
              </w:rPr>
              <w:t xml:space="preserve"> </w:t>
            </w:r>
            <w:r>
              <w:rPr>
                <w:rFonts w:ascii="Arial" w:hAnsi="Arial"/>
                <w:b/>
                <w:color w:val="111111"/>
                <w:sz w:val="24"/>
              </w:rPr>
              <w:t>з</w:t>
            </w:r>
            <w:r>
              <w:rPr>
                <w:rFonts w:ascii="Arial" w:hAnsi="Arial"/>
                <w:b/>
                <w:color w:val="111111"/>
                <w:spacing w:val="-14"/>
                <w:sz w:val="24"/>
              </w:rPr>
              <w:t xml:space="preserve"> </w:t>
            </w:r>
            <w:r>
              <w:rPr>
                <w:rFonts w:ascii="Arial" w:hAnsi="Arial"/>
                <w:b/>
                <w:color w:val="111111"/>
                <w:sz w:val="24"/>
              </w:rPr>
              <w:t xml:space="preserve">надання споживчого кредиту: </w:t>
            </w:r>
            <w:hyperlink r:id="rId10" w:anchor="for-nbu">
              <w:r w:rsidR="00CA5A37">
                <w:rPr>
                  <w:color w:val="0000FF"/>
                  <w:sz w:val="24"/>
                  <w:u w:val="single" w:color="0000FF"/>
                </w:rPr>
                <w:t>посилання</w:t>
              </w:r>
            </w:hyperlink>
          </w:p>
        </w:tc>
      </w:tr>
      <w:tr w:rsidR="0061468F" w14:paraId="4663A764" w14:textId="77777777">
        <w:tc>
          <w:tcPr>
            <w:tcW w:w="10772" w:type="dxa"/>
            <w:gridSpan w:val="4"/>
          </w:tcPr>
          <w:p w14:paraId="5602D9A0" w14:textId="67CCF68B" w:rsidR="0061468F" w:rsidRDefault="00025D6A">
            <w:pPr>
              <w:pStyle w:val="TableParagraph"/>
              <w:spacing w:after="40"/>
              <w:ind w:left="0"/>
              <w:jc w:val="both"/>
            </w:pPr>
            <w:r>
              <w:rPr>
                <w:rFonts w:ascii="Arial" w:hAnsi="Arial"/>
                <w:b/>
                <w:color w:val="111111"/>
                <w:sz w:val="24"/>
              </w:rPr>
              <w:t>Інформація,</w:t>
            </w:r>
            <w:r>
              <w:rPr>
                <w:rFonts w:ascii="Arial" w:hAnsi="Arial"/>
                <w:b/>
                <w:color w:val="111111"/>
                <w:spacing w:val="75"/>
                <w:sz w:val="24"/>
              </w:rPr>
              <w:t xml:space="preserve"> </w:t>
            </w:r>
            <w:r>
              <w:rPr>
                <w:rFonts w:ascii="Arial" w:hAnsi="Arial"/>
                <w:b/>
                <w:color w:val="111111"/>
                <w:sz w:val="24"/>
              </w:rPr>
              <w:t>що</w:t>
            </w:r>
            <w:r>
              <w:rPr>
                <w:rFonts w:ascii="Arial" w:hAnsi="Arial"/>
                <w:b/>
                <w:color w:val="111111"/>
                <w:spacing w:val="72"/>
                <w:sz w:val="24"/>
              </w:rPr>
              <w:t xml:space="preserve"> </w:t>
            </w:r>
            <w:r>
              <w:rPr>
                <w:rFonts w:ascii="Arial" w:hAnsi="Arial"/>
                <w:b/>
                <w:color w:val="111111"/>
                <w:sz w:val="24"/>
              </w:rPr>
              <w:t>надається</w:t>
            </w:r>
            <w:r>
              <w:rPr>
                <w:rFonts w:ascii="Arial" w:hAnsi="Arial"/>
                <w:b/>
                <w:color w:val="111111"/>
                <w:spacing w:val="73"/>
                <w:sz w:val="24"/>
              </w:rPr>
              <w:t xml:space="preserve"> </w:t>
            </w:r>
            <w:r>
              <w:rPr>
                <w:rFonts w:ascii="Arial" w:hAnsi="Arial"/>
                <w:b/>
                <w:color w:val="111111"/>
                <w:sz w:val="24"/>
              </w:rPr>
              <w:t>споживачу</w:t>
            </w:r>
            <w:r>
              <w:rPr>
                <w:rFonts w:ascii="Arial" w:hAnsi="Arial"/>
                <w:b/>
                <w:color w:val="111111"/>
                <w:spacing w:val="73"/>
                <w:sz w:val="24"/>
              </w:rPr>
              <w:t xml:space="preserve"> </w:t>
            </w:r>
            <w:r>
              <w:rPr>
                <w:rFonts w:ascii="Arial" w:hAnsi="Arial"/>
                <w:b/>
                <w:color w:val="111111"/>
                <w:sz w:val="24"/>
              </w:rPr>
              <w:t>відповідно</w:t>
            </w:r>
            <w:r>
              <w:rPr>
                <w:rFonts w:ascii="Arial" w:hAnsi="Arial"/>
                <w:b/>
                <w:color w:val="111111"/>
                <w:spacing w:val="74"/>
                <w:sz w:val="24"/>
              </w:rPr>
              <w:t xml:space="preserve"> </w:t>
            </w:r>
            <w:r>
              <w:rPr>
                <w:rFonts w:ascii="Arial" w:hAnsi="Arial"/>
                <w:b/>
                <w:color w:val="111111"/>
                <w:sz w:val="24"/>
              </w:rPr>
              <w:t>до</w:t>
            </w:r>
            <w:r>
              <w:rPr>
                <w:rFonts w:ascii="Arial" w:hAnsi="Arial"/>
                <w:b/>
                <w:color w:val="111111"/>
                <w:spacing w:val="72"/>
                <w:sz w:val="24"/>
              </w:rPr>
              <w:t xml:space="preserve"> </w:t>
            </w:r>
            <w:r>
              <w:rPr>
                <w:rFonts w:ascii="Arial" w:hAnsi="Arial"/>
                <w:b/>
                <w:color w:val="111111"/>
                <w:sz w:val="24"/>
              </w:rPr>
              <w:t>статті</w:t>
            </w:r>
            <w:r>
              <w:rPr>
                <w:rFonts w:ascii="Arial" w:hAnsi="Arial"/>
                <w:b/>
                <w:color w:val="111111"/>
                <w:spacing w:val="75"/>
                <w:sz w:val="24"/>
              </w:rPr>
              <w:t xml:space="preserve"> </w:t>
            </w:r>
            <w:r>
              <w:rPr>
                <w:rFonts w:ascii="Arial" w:hAnsi="Arial"/>
                <w:b/>
                <w:color w:val="111111"/>
                <w:sz w:val="24"/>
              </w:rPr>
              <w:t>7</w:t>
            </w:r>
            <w:r>
              <w:rPr>
                <w:rFonts w:ascii="Arial" w:hAnsi="Arial"/>
                <w:b/>
                <w:color w:val="111111"/>
                <w:spacing w:val="73"/>
                <w:sz w:val="24"/>
              </w:rPr>
              <w:t xml:space="preserve"> </w:t>
            </w:r>
            <w:r>
              <w:rPr>
                <w:rFonts w:ascii="Arial" w:hAnsi="Arial"/>
                <w:b/>
                <w:color w:val="111111"/>
                <w:sz w:val="24"/>
              </w:rPr>
              <w:t>Закону</w:t>
            </w:r>
            <w:r>
              <w:rPr>
                <w:rFonts w:ascii="Arial" w:hAnsi="Arial"/>
                <w:b/>
                <w:color w:val="111111"/>
                <w:spacing w:val="73"/>
                <w:sz w:val="24"/>
              </w:rPr>
              <w:t xml:space="preserve"> </w:t>
            </w:r>
            <w:r>
              <w:rPr>
                <w:rFonts w:ascii="Arial" w:hAnsi="Arial"/>
                <w:b/>
                <w:color w:val="111111"/>
                <w:sz w:val="24"/>
              </w:rPr>
              <w:t>України</w:t>
            </w:r>
            <w:r>
              <w:rPr>
                <w:rFonts w:ascii="Arial" w:hAnsi="Arial"/>
                <w:b/>
                <w:color w:val="111111"/>
                <w:spacing w:val="75"/>
                <w:sz w:val="24"/>
              </w:rPr>
              <w:t xml:space="preserve"> </w:t>
            </w:r>
            <w:r>
              <w:rPr>
                <w:rFonts w:ascii="Arial" w:hAnsi="Arial"/>
                <w:b/>
                <w:color w:val="111111"/>
                <w:sz w:val="24"/>
              </w:rPr>
              <w:t xml:space="preserve">«Про фінансові послуги та фінансові компанії»: </w:t>
            </w:r>
            <w:hyperlink r:id="rId11">
              <w:r w:rsidR="00CA5A37">
                <w:rPr>
                  <w:color w:val="0000FF"/>
                  <w:sz w:val="24"/>
                  <w:u w:val="single" w:color="0000FF"/>
                </w:rPr>
                <w:t>публічна інформація</w:t>
              </w:r>
            </w:hyperlink>
          </w:p>
        </w:tc>
      </w:tr>
      <w:tr w:rsidR="0061468F" w14:paraId="0554E21B" w14:textId="77777777">
        <w:tc>
          <w:tcPr>
            <w:tcW w:w="10772" w:type="dxa"/>
            <w:gridSpan w:val="4"/>
          </w:tcPr>
          <w:p w14:paraId="7819801D" w14:textId="77777777" w:rsidR="0061468F" w:rsidRDefault="00025D6A">
            <w:pPr>
              <w:pStyle w:val="TableParagraph"/>
              <w:spacing w:after="40"/>
              <w:ind w:left="0"/>
              <w:jc w:val="both"/>
              <w:rPr>
                <w:rFonts w:ascii="Arial MT" w:hAnsi="Arial MT"/>
                <w:sz w:val="24"/>
              </w:rPr>
            </w:pPr>
            <w:r>
              <w:rPr>
                <w:rFonts w:ascii="Arial" w:hAnsi="Arial"/>
                <w:b/>
                <w:color w:val="111111"/>
                <w:sz w:val="24"/>
              </w:rPr>
              <w:t xml:space="preserve">Гіперпосилання на сторінку офіційного Інтернет-представництва НБУ, на якій можна здійснити пошук інформації щодо небанківських установ, яка міститься в Державному реєстрі фінансових установ </w:t>
            </w:r>
            <w:hyperlink r:id="rId12">
              <w:r>
                <w:rPr>
                  <w:rFonts w:ascii="Arial MT" w:hAnsi="Arial MT"/>
                  <w:color w:val="0000FF"/>
                  <w:sz w:val="24"/>
                  <w:u w:val="single" w:color="0000FF"/>
                </w:rPr>
                <w:t>kis.bank.gov.ua</w:t>
              </w:r>
            </w:hyperlink>
          </w:p>
        </w:tc>
      </w:tr>
      <w:tr w:rsidR="0061468F" w14:paraId="67DAF699" w14:textId="77777777">
        <w:tc>
          <w:tcPr>
            <w:tcW w:w="10772" w:type="dxa"/>
            <w:gridSpan w:val="4"/>
          </w:tcPr>
          <w:p w14:paraId="2472EC2B" w14:textId="6BF4A168" w:rsidR="0061468F" w:rsidRDefault="00025D6A">
            <w:pPr>
              <w:pStyle w:val="TableParagraph"/>
              <w:spacing w:after="40"/>
              <w:ind w:left="0"/>
              <w:jc w:val="both"/>
            </w:pPr>
            <w:r>
              <w:rPr>
                <w:rFonts w:ascii="Arial" w:hAnsi="Arial"/>
                <w:b/>
                <w:color w:val="111111"/>
                <w:sz w:val="24"/>
              </w:rPr>
              <w:lastRenderedPageBreak/>
              <w:t>Порядок</w:t>
            </w:r>
            <w:r>
              <w:rPr>
                <w:rFonts w:ascii="Arial" w:hAnsi="Arial"/>
                <w:b/>
                <w:color w:val="111111"/>
                <w:spacing w:val="-7"/>
                <w:sz w:val="24"/>
              </w:rPr>
              <w:t xml:space="preserve"> </w:t>
            </w:r>
            <w:r>
              <w:rPr>
                <w:rFonts w:ascii="Arial" w:hAnsi="Arial"/>
                <w:b/>
                <w:color w:val="111111"/>
                <w:sz w:val="24"/>
              </w:rPr>
              <w:t>і</w:t>
            </w:r>
            <w:r>
              <w:rPr>
                <w:rFonts w:ascii="Arial" w:hAnsi="Arial"/>
                <w:b/>
                <w:color w:val="111111"/>
                <w:spacing w:val="-3"/>
                <w:sz w:val="24"/>
              </w:rPr>
              <w:t xml:space="preserve"> </w:t>
            </w:r>
            <w:r>
              <w:rPr>
                <w:rFonts w:ascii="Arial" w:hAnsi="Arial"/>
                <w:b/>
                <w:color w:val="111111"/>
                <w:sz w:val="24"/>
              </w:rPr>
              <w:t>процедура</w:t>
            </w:r>
            <w:r>
              <w:rPr>
                <w:rFonts w:ascii="Arial" w:hAnsi="Arial"/>
                <w:b/>
                <w:color w:val="111111"/>
                <w:spacing w:val="-4"/>
                <w:sz w:val="24"/>
              </w:rPr>
              <w:t xml:space="preserve"> </w:t>
            </w:r>
            <w:r>
              <w:rPr>
                <w:rFonts w:ascii="Arial" w:hAnsi="Arial"/>
                <w:b/>
                <w:color w:val="111111"/>
                <w:sz w:val="24"/>
              </w:rPr>
              <w:t>захисту</w:t>
            </w:r>
            <w:r>
              <w:rPr>
                <w:rFonts w:ascii="Arial" w:hAnsi="Arial"/>
                <w:b/>
                <w:color w:val="111111"/>
                <w:spacing w:val="-4"/>
                <w:sz w:val="24"/>
              </w:rPr>
              <w:t xml:space="preserve"> </w:t>
            </w:r>
            <w:r>
              <w:rPr>
                <w:rFonts w:ascii="Arial" w:hAnsi="Arial"/>
                <w:b/>
                <w:color w:val="111111"/>
                <w:sz w:val="24"/>
              </w:rPr>
              <w:t>персональних</w:t>
            </w:r>
            <w:r>
              <w:rPr>
                <w:rFonts w:ascii="Arial" w:hAnsi="Arial"/>
                <w:b/>
                <w:color w:val="111111"/>
                <w:spacing w:val="-6"/>
                <w:sz w:val="24"/>
              </w:rPr>
              <w:t xml:space="preserve"> </w:t>
            </w:r>
            <w:r>
              <w:rPr>
                <w:rFonts w:ascii="Arial" w:hAnsi="Arial"/>
                <w:b/>
                <w:color w:val="111111"/>
                <w:sz w:val="24"/>
              </w:rPr>
              <w:t>даних</w:t>
            </w:r>
            <w:r>
              <w:rPr>
                <w:rFonts w:ascii="Arial" w:hAnsi="Arial"/>
                <w:b/>
                <w:color w:val="111111"/>
                <w:spacing w:val="-4"/>
                <w:sz w:val="24"/>
              </w:rPr>
              <w:t xml:space="preserve"> </w:t>
            </w:r>
            <w:r>
              <w:rPr>
                <w:rFonts w:ascii="Arial" w:hAnsi="Arial"/>
                <w:b/>
                <w:color w:val="111111"/>
                <w:sz w:val="24"/>
              </w:rPr>
              <w:t>споживачів:</w:t>
            </w:r>
            <w:r w:rsidR="00CA5A37">
              <w:t xml:space="preserve"> </w:t>
            </w:r>
            <w:hyperlink r:id="rId13">
              <w:r w:rsidR="00CA5A37">
                <w:rPr>
                  <w:color w:val="0000FF"/>
                  <w:spacing w:val="-2"/>
                  <w:sz w:val="24"/>
                  <w:u w:val="single" w:color="0000FF"/>
                </w:rPr>
                <w:t>порядок</w:t>
              </w:r>
            </w:hyperlink>
            <w:r>
              <w:rPr>
                <w:rFonts w:ascii="Arial" w:hAnsi="Arial"/>
                <w:b/>
                <w:color w:val="111111"/>
                <w:spacing w:val="2"/>
                <w:sz w:val="24"/>
              </w:rPr>
              <w:t xml:space="preserve"> </w:t>
            </w:r>
          </w:p>
        </w:tc>
      </w:tr>
      <w:tr w:rsidR="0061468F" w14:paraId="43781348" w14:textId="77777777">
        <w:tc>
          <w:tcPr>
            <w:tcW w:w="10772" w:type="dxa"/>
            <w:gridSpan w:val="4"/>
          </w:tcPr>
          <w:p w14:paraId="563348A3" w14:textId="77777777" w:rsidR="0061468F" w:rsidRDefault="00025D6A">
            <w:pPr>
              <w:pStyle w:val="TableParagraph"/>
              <w:spacing w:after="40"/>
              <w:ind w:left="0"/>
              <w:jc w:val="both"/>
              <w:rPr>
                <w:rFonts w:ascii="Arial" w:hAnsi="Arial"/>
                <w:b/>
                <w:sz w:val="24"/>
              </w:rPr>
            </w:pPr>
            <w:r>
              <w:rPr>
                <w:rFonts w:ascii="Arial" w:hAnsi="Arial"/>
                <w:b/>
                <w:color w:val="111111"/>
                <w:sz w:val="24"/>
              </w:rPr>
              <w:t>На</w:t>
            </w:r>
            <w:r>
              <w:rPr>
                <w:rFonts w:ascii="Arial" w:hAnsi="Arial"/>
                <w:b/>
                <w:color w:val="111111"/>
                <w:spacing w:val="-2"/>
                <w:sz w:val="24"/>
              </w:rPr>
              <w:t xml:space="preserve"> </w:t>
            </w:r>
            <w:r>
              <w:rPr>
                <w:rFonts w:ascii="Arial" w:hAnsi="Arial"/>
                <w:b/>
                <w:color w:val="111111"/>
                <w:sz w:val="24"/>
              </w:rPr>
              <w:t>які</w:t>
            </w:r>
            <w:r>
              <w:rPr>
                <w:rFonts w:ascii="Arial" w:hAnsi="Arial"/>
                <w:b/>
                <w:color w:val="111111"/>
                <w:spacing w:val="-2"/>
                <w:sz w:val="24"/>
              </w:rPr>
              <w:t xml:space="preserve"> </w:t>
            </w:r>
            <w:r>
              <w:rPr>
                <w:rFonts w:ascii="Arial" w:hAnsi="Arial"/>
                <w:b/>
                <w:color w:val="111111"/>
                <w:sz w:val="24"/>
              </w:rPr>
              <w:t>цілі</w:t>
            </w:r>
            <w:r>
              <w:rPr>
                <w:rFonts w:ascii="Arial" w:hAnsi="Arial"/>
                <w:b/>
                <w:color w:val="111111"/>
                <w:spacing w:val="-4"/>
                <w:sz w:val="24"/>
              </w:rPr>
              <w:t xml:space="preserve"> </w:t>
            </w:r>
            <w:r>
              <w:rPr>
                <w:rFonts w:ascii="Arial" w:hAnsi="Arial"/>
                <w:b/>
                <w:color w:val="111111"/>
                <w:sz w:val="24"/>
              </w:rPr>
              <w:t>видається</w:t>
            </w:r>
            <w:r>
              <w:rPr>
                <w:rFonts w:ascii="Arial" w:hAnsi="Arial"/>
                <w:b/>
                <w:color w:val="111111"/>
                <w:spacing w:val="-2"/>
                <w:sz w:val="24"/>
              </w:rPr>
              <w:t xml:space="preserve"> кредит?</w:t>
            </w:r>
          </w:p>
          <w:p w14:paraId="08767520" w14:textId="77777777" w:rsidR="0061468F" w:rsidRDefault="00025D6A" w:rsidP="00BC5404">
            <w:pPr>
              <w:pStyle w:val="TableParagraph"/>
              <w:spacing w:after="40"/>
              <w:ind w:left="0"/>
              <w:jc w:val="both"/>
              <w:rPr>
                <w:sz w:val="24"/>
              </w:rPr>
            </w:pPr>
            <w:r>
              <w:rPr>
                <w:rFonts w:ascii="Arial" w:hAnsi="Arial"/>
                <w:b/>
                <w:color w:val="111111"/>
                <w:sz w:val="24"/>
              </w:rPr>
              <w:t xml:space="preserve">Для фізичних осіб: </w:t>
            </w:r>
            <w:r>
              <w:rPr>
                <w:color w:val="111111"/>
                <w:sz w:val="24"/>
              </w:rPr>
              <w:t>для придбання товарів (робіт, послуг) для задоволення потреб, не пов’язаних з</w:t>
            </w:r>
            <w:r>
              <w:rPr>
                <w:color w:val="111111"/>
                <w:spacing w:val="-3"/>
                <w:sz w:val="24"/>
              </w:rPr>
              <w:t xml:space="preserve"> </w:t>
            </w:r>
            <w:r>
              <w:rPr>
                <w:color w:val="111111"/>
                <w:sz w:val="24"/>
              </w:rPr>
              <w:t>підприємницькою, незалежною професійною діяльністю або виконанням обов’язків найманого працівника.</w:t>
            </w:r>
          </w:p>
        </w:tc>
      </w:tr>
      <w:tr w:rsidR="0061468F" w14:paraId="42EFB74C" w14:textId="77777777">
        <w:tc>
          <w:tcPr>
            <w:tcW w:w="10772" w:type="dxa"/>
            <w:gridSpan w:val="4"/>
          </w:tcPr>
          <w:p w14:paraId="70889602" w14:textId="77777777" w:rsidR="0061468F" w:rsidRDefault="00025D6A">
            <w:pPr>
              <w:pStyle w:val="TableParagraph"/>
              <w:spacing w:after="40"/>
              <w:ind w:left="0"/>
              <w:jc w:val="both"/>
              <w:rPr>
                <w:sz w:val="24"/>
              </w:rPr>
            </w:pPr>
            <w:r>
              <w:rPr>
                <w:rFonts w:ascii="Arial" w:hAnsi="Arial"/>
                <w:b/>
                <w:color w:val="111111"/>
                <w:sz w:val="24"/>
              </w:rPr>
              <w:t xml:space="preserve">Відомості про можливість та умови дострокового розірвання договору про надання споживчого кредиту, а також спосіб такого розірвання договору, строки та умови повернення коштів: </w:t>
            </w:r>
            <w:r>
              <w:rPr>
                <w:color w:val="111111"/>
                <w:sz w:val="24"/>
              </w:rPr>
              <w:t xml:space="preserve">позичальник має право протягом 14 календарних днів з дня укладення договору про надання кредиту або договору про відкриття кредитної лінії відмовитися від договору про надання кредиту або договору про відкриття кредитної лінії без пояснення причин, у тому числі, в разі отримання ним грошових коштів. Про намір відмовитися від договору про надання кредиту або договору про відкриття кредитної лінії позичальник </w:t>
            </w:r>
            <w:r>
              <w:rPr>
                <w:color w:val="111111"/>
                <w:spacing w:val="-2"/>
                <w:sz w:val="24"/>
              </w:rPr>
              <w:t>повідомляє</w:t>
            </w:r>
            <w:r>
              <w:rPr>
                <w:color w:val="111111"/>
                <w:spacing w:val="-9"/>
                <w:sz w:val="24"/>
              </w:rPr>
              <w:t xml:space="preserve"> </w:t>
            </w:r>
            <w:proofErr w:type="spellStart"/>
            <w:r>
              <w:rPr>
                <w:color w:val="111111"/>
                <w:spacing w:val="-2"/>
                <w:sz w:val="24"/>
              </w:rPr>
              <w:t>Кредитодавця</w:t>
            </w:r>
            <w:proofErr w:type="spellEnd"/>
            <w:r>
              <w:rPr>
                <w:color w:val="111111"/>
                <w:spacing w:val="-9"/>
                <w:sz w:val="24"/>
              </w:rPr>
              <w:t xml:space="preserve"> </w:t>
            </w:r>
            <w:r>
              <w:rPr>
                <w:color w:val="111111"/>
                <w:spacing w:val="-2"/>
                <w:sz w:val="24"/>
              </w:rPr>
              <w:t>у</w:t>
            </w:r>
            <w:r>
              <w:rPr>
                <w:color w:val="111111"/>
                <w:spacing w:val="-9"/>
                <w:sz w:val="24"/>
              </w:rPr>
              <w:t xml:space="preserve"> </w:t>
            </w:r>
            <w:r>
              <w:rPr>
                <w:color w:val="111111"/>
                <w:spacing w:val="-2"/>
                <w:sz w:val="24"/>
              </w:rPr>
              <w:t>письмовій</w:t>
            </w:r>
            <w:r>
              <w:rPr>
                <w:color w:val="111111"/>
                <w:spacing w:val="-9"/>
                <w:sz w:val="24"/>
              </w:rPr>
              <w:t xml:space="preserve"> </w:t>
            </w:r>
            <w:r>
              <w:rPr>
                <w:color w:val="111111"/>
                <w:spacing w:val="-2"/>
                <w:sz w:val="24"/>
              </w:rPr>
              <w:t>формі</w:t>
            </w:r>
            <w:r>
              <w:rPr>
                <w:color w:val="111111"/>
                <w:spacing w:val="-9"/>
                <w:sz w:val="24"/>
              </w:rPr>
              <w:t xml:space="preserve"> </w:t>
            </w:r>
            <w:r>
              <w:rPr>
                <w:color w:val="111111"/>
                <w:spacing w:val="-2"/>
                <w:sz w:val="24"/>
              </w:rPr>
              <w:t>(у</w:t>
            </w:r>
            <w:r>
              <w:rPr>
                <w:color w:val="111111"/>
                <w:spacing w:val="-11"/>
                <w:sz w:val="24"/>
              </w:rPr>
              <w:t xml:space="preserve"> </w:t>
            </w:r>
            <w:r>
              <w:rPr>
                <w:color w:val="111111"/>
                <w:spacing w:val="-2"/>
                <w:sz w:val="24"/>
              </w:rPr>
              <w:t>паперовому</w:t>
            </w:r>
            <w:r>
              <w:rPr>
                <w:color w:val="111111"/>
                <w:spacing w:val="-9"/>
                <w:sz w:val="24"/>
              </w:rPr>
              <w:t xml:space="preserve"> </w:t>
            </w:r>
            <w:r>
              <w:rPr>
                <w:color w:val="111111"/>
                <w:spacing w:val="-2"/>
                <w:sz w:val="24"/>
              </w:rPr>
              <w:t>вигляді</w:t>
            </w:r>
            <w:r>
              <w:rPr>
                <w:color w:val="111111"/>
                <w:spacing w:val="-9"/>
                <w:sz w:val="24"/>
              </w:rPr>
              <w:t xml:space="preserve"> </w:t>
            </w:r>
            <w:r>
              <w:rPr>
                <w:color w:val="111111"/>
                <w:spacing w:val="-2"/>
                <w:sz w:val="24"/>
              </w:rPr>
              <w:t>або</w:t>
            </w:r>
            <w:r>
              <w:rPr>
                <w:color w:val="111111"/>
                <w:spacing w:val="-8"/>
                <w:sz w:val="24"/>
              </w:rPr>
              <w:t xml:space="preserve"> </w:t>
            </w:r>
            <w:r>
              <w:rPr>
                <w:color w:val="111111"/>
                <w:spacing w:val="-2"/>
                <w:sz w:val="24"/>
              </w:rPr>
              <w:t>у</w:t>
            </w:r>
            <w:r>
              <w:rPr>
                <w:color w:val="111111"/>
                <w:spacing w:val="-9"/>
                <w:sz w:val="24"/>
              </w:rPr>
              <w:t xml:space="preserve"> </w:t>
            </w:r>
            <w:r>
              <w:rPr>
                <w:color w:val="111111"/>
                <w:spacing w:val="-2"/>
                <w:sz w:val="24"/>
              </w:rPr>
              <w:t>вигляді</w:t>
            </w:r>
            <w:r>
              <w:rPr>
                <w:color w:val="111111"/>
                <w:spacing w:val="-9"/>
                <w:sz w:val="24"/>
              </w:rPr>
              <w:t xml:space="preserve"> </w:t>
            </w:r>
            <w:r>
              <w:rPr>
                <w:color w:val="111111"/>
                <w:spacing w:val="-2"/>
                <w:sz w:val="24"/>
              </w:rPr>
              <w:t xml:space="preserve">електронного </w:t>
            </w:r>
            <w:r>
              <w:rPr>
                <w:color w:val="111111"/>
                <w:sz w:val="24"/>
              </w:rPr>
              <w:t>документа, створеного згідно з вимогами, визначеними</w:t>
            </w:r>
            <w:r>
              <w:rPr>
                <w:color w:val="111111"/>
                <w:spacing w:val="-7"/>
                <w:sz w:val="24"/>
              </w:rPr>
              <w:t xml:space="preserve"> </w:t>
            </w:r>
            <w:hyperlink r:id="rId14">
              <w:r>
                <w:rPr>
                  <w:color w:val="0000FF"/>
                  <w:sz w:val="24"/>
                  <w:u w:val="single" w:color="0000FF"/>
                </w:rPr>
                <w:t>Законом України</w:t>
              </w:r>
            </w:hyperlink>
            <w:r>
              <w:rPr>
                <w:color w:val="0000FF"/>
                <w:spacing w:val="-9"/>
                <w:sz w:val="24"/>
              </w:rPr>
              <w:t xml:space="preserve"> </w:t>
            </w:r>
            <w:r>
              <w:rPr>
                <w:color w:val="111111"/>
                <w:sz w:val="24"/>
              </w:rPr>
              <w:t>«Про електронні документи</w:t>
            </w:r>
            <w:r>
              <w:rPr>
                <w:color w:val="111111"/>
                <w:spacing w:val="-4"/>
                <w:sz w:val="24"/>
              </w:rPr>
              <w:t xml:space="preserve"> </w:t>
            </w:r>
            <w:r>
              <w:rPr>
                <w:color w:val="111111"/>
                <w:sz w:val="24"/>
              </w:rPr>
              <w:t>та</w:t>
            </w:r>
            <w:r>
              <w:rPr>
                <w:color w:val="111111"/>
                <w:spacing w:val="-3"/>
                <w:sz w:val="24"/>
              </w:rPr>
              <w:t xml:space="preserve"> </w:t>
            </w:r>
            <w:r>
              <w:rPr>
                <w:color w:val="111111"/>
                <w:sz w:val="24"/>
              </w:rPr>
              <w:t>електронний</w:t>
            </w:r>
            <w:r>
              <w:rPr>
                <w:color w:val="111111"/>
                <w:spacing w:val="-1"/>
                <w:sz w:val="24"/>
              </w:rPr>
              <w:t xml:space="preserve"> </w:t>
            </w:r>
            <w:r>
              <w:rPr>
                <w:color w:val="111111"/>
                <w:sz w:val="24"/>
              </w:rPr>
              <w:t>документообіг»)</w:t>
            </w:r>
            <w:r>
              <w:rPr>
                <w:color w:val="111111"/>
                <w:spacing w:val="-3"/>
                <w:sz w:val="24"/>
              </w:rPr>
              <w:t xml:space="preserve"> </w:t>
            </w:r>
            <w:r>
              <w:rPr>
                <w:color w:val="111111"/>
                <w:sz w:val="24"/>
              </w:rPr>
              <w:t>до</w:t>
            </w:r>
            <w:r>
              <w:rPr>
                <w:color w:val="111111"/>
                <w:spacing w:val="-1"/>
                <w:sz w:val="24"/>
              </w:rPr>
              <w:t xml:space="preserve"> </w:t>
            </w:r>
            <w:r>
              <w:rPr>
                <w:color w:val="111111"/>
                <w:sz w:val="24"/>
              </w:rPr>
              <w:t>закінчення</w:t>
            </w:r>
            <w:r>
              <w:rPr>
                <w:color w:val="111111"/>
                <w:spacing w:val="-2"/>
                <w:sz w:val="24"/>
              </w:rPr>
              <w:t xml:space="preserve"> </w:t>
            </w:r>
            <w:r>
              <w:rPr>
                <w:color w:val="111111"/>
                <w:sz w:val="24"/>
              </w:rPr>
              <w:t>наступного</w:t>
            </w:r>
            <w:r>
              <w:rPr>
                <w:color w:val="111111"/>
                <w:spacing w:val="-1"/>
                <w:sz w:val="24"/>
              </w:rPr>
              <w:t xml:space="preserve"> </w:t>
            </w:r>
            <w:r>
              <w:rPr>
                <w:color w:val="111111"/>
                <w:sz w:val="24"/>
              </w:rPr>
              <w:t>строку:</w:t>
            </w:r>
            <w:r>
              <w:rPr>
                <w:color w:val="111111"/>
                <w:spacing w:val="-1"/>
                <w:sz w:val="24"/>
              </w:rPr>
              <w:t xml:space="preserve"> </w:t>
            </w:r>
            <w:r>
              <w:rPr>
                <w:color w:val="111111"/>
                <w:sz w:val="24"/>
              </w:rPr>
              <w:t>14</w:t>
            </w:r>
            <w:r>
              <w:rPr>
                <w:color w:val="111111"/>
                <w:spacing w:val="-1"/>
                <w:sz w:val="24"/>
              </w:rPr>
              <w:t xml:space="preserve"> </w:t>
            </w:r>
            <w:r>
              <w:rPr>
                <w:color w:val="111111"/>
                <w:sz w:val="24"/>
              </w:rPr>
              <w:t>календарних днів з дня укладення договору про надання кредиту або договору про відкриття кредитної лінії. Якщо позичальник подає повідомлення не особисто, воно має бути засвідчене нотаріально</w:t>
            </w:r>
            <w:r>
              <w:rPr>
                <w:color w:val="111111"/>
                <w:spacing w:val="-16"/>
                <w:sz w:val="24"/>
              </w:rPr>
              <w:t xml:space="preserve"> </w:t>
            </w:r>
            <w:r>
              <w:rPr>
                <w:color w:val="111111"/>
                <w:sz w:val="24"/>
              </w:rPr>
              <w:t>або</w:t>
            </w:r>
            <w:r>
              <w:rPr>
                <w:color w:val="111111"/>
                <w:spacing w:val="-16"/>
                <w:sz w:val="24"/>
              </w:rPr>
              <w:t xml:space="preserve"> </w:t>
            </w:r>
            <w:r>
              <w:rPr>
                <w:color w:val="111111"/>
                <w:sz w:val="24"/>
              </w:rPr>
              <w:t>подане</w:t>
            </w:r>
            <w:r>
              <w:rPr>
                <w:color w:val="111111"/>
                <w:spacing w:val="-16"/>
                <w:sz w:val="24"/>
              </w:rPr>
              <w:t xml:space="preserve"> </w:t>
            </w:r>
            <w:r>
              <w:rPr>
                <w:color w:val="111111"/>
                <w:sz w:val="24"/>
              </w:rPr>
              <w:t>і</w:t>
            </w:r>
            <w:r>
              <w:rPr>
                <w:color w:val="111111"/>
                <w:spacing w:val="-16"/>
                <w:sz w:val="24"/>
              </w:rPr>
              <w:t xml:space="preserve"> </w:t>
            </w:r>
            <w:r>
              <w:rPr>
                <w:color w:val="111111"/>
                <w:sz w:val="24"/>
              </w:rPr>
              <w:t>підписане</w:t>
            </w:r>
            <w:r>
              <w:rPr>
                <w:color w:val="111111"/>
                <w:spacing w:val="-16"/>
                <w:sz w:val="24"/>
              </w:rPr>
              <w:t xml:space="preserve"> </w:t>
            </w:r>
            <w:r>
              <w:rPr>
                <w:color w:val="111111"/>
                <w:sz w:val="24"/>
              </w:rPr>
              <w:t>представником</w:t>
            </w:r>
            <w:r>
              <w:rPr>
                <w:color w:val="111111"/>
                <w:spacing w:val="-16"/>
                <w:sz w:val="24"/>
              </w:rPr>
              <w:t xml:space="preserve"> </w:t>
            </w:r>
            <w:r>
              <w:rPr>
                <w:color w:val="111111"/>
                <w:sz w:val="24"/>
              </w:rPr>
              <w:t>за</w:t>
            </w:r>
            <w:r>
              <w:rPr>
                <w:color w:val="111111"/>
                <w:spacing w:val="-16"/>
                <w:sz w:val="24"/>
              </w:rPr>
              <w:t xml:space="preserve"> </w:t>
            </w:r>
            <w:r>
              <w:rPr>
                <w:color w:val="111111"/>
                <w:sz w:val="24"/>
              </w:rPr>
              <w:t>наявності</w:t>
            </w:r>
            <w:r>
              <w:rPr>
                <w:color w:val="111111"/>
                <w:spacing w:val="-16"/>
                <w:sz w:val="24"/>
              </w:rPr>
              <w:t xml:space="preserve"> </w:t>
            </w:r>
            <w:r>
              <w:rPr>
                <w:color w:val="111111"/>
                <w:sz w:val="24"/>
              </w:rPr>
              <w:t>довіреності</w:t>
            </w:r>
            <w:r>
              <w:rPr>
                <w:color w:val="111111"/>
                <w:spacing w:val="-16"/>
                <w:sz w:val="24"/>
              </w:rPr>
              <w:t xml:space="preserve"> </w:t>
            </w:r>
            <w:r>
              <w:rPr>
                <w:color w:val="111111"/>
                <w:sz w:val="24"/>
              </w:rPr>
              <w:t>на</w:t>
            </w:r>
            <w:r>
              <w:rPr>
                <w:color w:val="111111"/>
                <w:spacing w:val="-16"/>
                <w:sz w:val="24"/>
              </w:rPr>
              <w:t xml:space="preserve"> </w:t>
            </w:r>
            <w:r>
              <w:rPr>
                <w:color w:val="111111"/>
                <w:sz w:val="24"/>
              </w:rPr>
              <w:t>вчинення</w:t>
            </w:r>
            <w:r>
              <w:rPr>
                <w:color w:val="111111"/>
                <w:spacing w:val="-16"/>
                <w:sz w:val="24"/>
              </w:rPr>
              <w:t xml:space="preserve"> </w:t>
            </w:r>
            <w:r>
              <w:rPr>
                <w:color w:val="111111"/>
                <w:sz w:val="24"/>
              </w:rPr>
              <w:t xml:space="preserve">таких </w:t>
            </w:r>
            <w:r>
              <w:rPr>
                <w:color w:val="111111"/>
                <w:spacing w:val="-2"/>
                <w:sz w:val="24"/>
              </w:rPr>
              <w:t>дій. Протягом</w:t>
            </w:r>
            <w:r>
              <w:rPr>
                <w:color w:val="111111"/>
                <w:spacing w:val="-6"/>
                <w:sz w:val="24"/>
              </w:rPr>
              <w:t xml:space="preserve"> </w:t>
            </w:r>
            <w:r>
              <w:rPr>
                <w:color w:val="111111"/>
                <w:spacing w:val="-2"/>
                <w:sz w:val="24"/>
              </w:rPr>
              <w:t>семи</w:t>
            </w:r>
            <w:r>
              <w:rPr>
                <w:color w:val="111111"/>
                <w:spacing w:val="-9"/>
                <w:sz w:val="24"/>
              </w:rPr>
              <w:t xml:space="preserve"> </w:t>
            </w:r>
            <w:r>
              <w:rPr>
                <w:color w:val="111111"/>
                <w:spacing w:val="-2"/>
                <w:sz w:val="24"/>
              </w:rPr>
              <w:t>календарних</w:t>
            </w:r>
            <w:r>
              <w:rPr>
                <w:color w:val="111111"/>
                <w:spacing w:val="-7"/>
                <w:sz w:val="24"/>
              </w:rPr>
              <w:t xml:space="preserve"> </w:t>
            </w:r>
            <w:r>
              <w:rPr>
                <w:color w:val="111111"/>
                <w:spacing w:val="-2"/>
                <w:sz w:val="24"/>
              </w:rPr>
              <w:t>днів</w:t>
            </w:r>
            <w:r>
              <w:rPr>
                <w:color w:val="111111"/>
                <w:spacing w:val="-7"/>
                <w:sz w:val="24"/>
              </w:rPr>
              <w:t xml:space="preserve"> </w:t>
            </w:r>
            <w:r>
              <w:rPr>
                <w:color w:val="111111"/>
                <w:spacing w:val="-2"/>
                <w:sz w:val="24"/>
              </w:rPr>
              <w:t>з</w:t>
            </w:r>
            <w:r>
              <w:rPr>
                <w:color w:val="111111"/>
                <w:spacing w:val="-7"/>
                <w:sz w:val="24"/>
              </w:rPr>
              <w:t xml:space="preserve"> </w:t>
            </w:r>
            <w:r>
              <w:rPr>
                <w:color w:val="111111"/>
                <w:spacing w:val="-2"/>
                <w:sz w:val="24"/>
              </w:rPr>
              <w:t>дати</w:t>
            </w:r>
            <w:r>
              <w:rPr>
                <w:color w:val="111111"/>
                <w:spacing w:val="-6"/>
                <w:sz w:val="24"/>
              </w:rPr>
              <w:t xml:space="preserve"> </w:t>
            </w:r>
            <w:r>
              <w:rPr>
                <w:color w:val="111111"/>
                <w:spacing w:val="-2"/>
                <w:sz w:val="24"/>
              </w:rPr>
              <w:t>подання</w:t>
            </w:r>
            <w:r>
              <w:rPr>
                <w:color w:val="111111"/>
                <w:spacing w:val="-7"/>
                <w:sz w:val="24"/>
              </w:rPr>
              <w:t xml:space="preserve"> </w:t>
            </w:r>
            <w:r>
              <w:rPr>
                <w:color w:val="111111"/>
                <w:spacing w:val="-2"/>
                <w:sz w:val="24"/>
              </w:rPr>
              <w:t>письмового</w:t>
            </w:r>
            <w:r>
              <w:rPr>
                <w:color w:val="111111"/>
                <w:spacing w:val="-9"/>
                <w:sz w:val="24"/>
              </w:rPr>
              <w:t xml:space="preserve"> </w:t>
            </w:r>
            <w:r>
              <w:rPr>
                <w:color w:val="111111"/>
                <w:spacing w:val="-2"/>
                <w:sz w:val="24"/>
              </w:rPr>
              <w:t>повідомлення</w:t>
            </w:r>
            <w:r>
              <w:rPr>
                <w:color w:val="111111"/>
                <w:spacing w:val="-8"/>
                <w:sz w:val="24"/>
              </w:rPr>
              <w:t xml:space="preserve"> </w:t>
            </w:r>
            <w:r>
              <w:rPr>
                <w:color w:val="111111"/>
                <w:spacing w:val="-2"/>
                <w:sz w:val="24"/>
              </w:rPr>
              <w:t>про</w:t>
            </w:r>
            <w:r>
              <w:rPr>
                <w:color w:val="111111"/>
                <w:spacing w:val="-6"/>
                <w:sz w:val="24"/>
              </w:rPr>
              <w:t xml:space="preserve"> </w:t>
            </w:r>
            <w:r>
              <w:rPr>
                <w:color w:val="111111"/>
                <w:spacing w:val="-2"/>
                <w:sz w:val="24"/>
              </w:rPr>
              <w:t>відмову</w:t>
            </w:r>
            <w:r>
              <w:rPr>
                <w:color w:val="111111"/>
                <w:spacing w:val="-7"/>
                <w:sz w:val="24"/>
              </w:rPr>
              <w:t xml:space="preserve"> </w:t>
            </w:r>
            <w:r>
              <w:rPr>
                <w:color w:val="111111"/>
                <w:spacing w:val="-2"/>
                <w:sz w:val="24"/>
              </w:rPr>
              <w:t xml:space="preserve">від </w:t>
            </w:r>
            <w:r>
              <w:rPr>
                <w:color w:val="111111"/>
                <w:sz w:val="24"/>
              </w:rPr>
              <w:t xml:space="preserve">договору про надання кредиту або договору про відкриття кредитної лінії позичальник зобов’язаний повернути </w:t>
            </w:r>
            <w:proofErr w:type="spellStart"/>
            <w:r>
              <w:rPr>
                <w:color w:val="111111"/>
                <w:sz w:val="24"/>
              </w:rPr>
              <w:t>Кредитодавцю</w:t>
            </w:r>
            <w:proofErr w:type="spellEnd"/>
            <w:r>
              <w:rPr>
                <w:color w:val="111111"/>
                <w:sz w:val="24"/>
              </w:rPr>
              <w:t xml:space="preserve"> грошові кошти, одержані згідно з таким договором та сплатити проценти за період з дня одержання коштів до дня їх повернення за встановленою ставкою, передбаченою умовами договору про надання кредиту або договору про відкриття кредитної лінії.</w:t>
            </w:r>
            <w:r>
              <w:rPr>
                <w:color w:val="111111"/>
                <w:spacing w:val="-3"/>
                <w:sz w:val="24"/>
              </w:rPr>
              <w:t xml:space="preserve"> </w:t>
            </w:r>
            <w:r>
              <w:rPr>
                <w:color w:val="111111"/>
                <w:sz w:val="24"/>
              </w:rPr>
              <w:t>Позичальник не зобов’язаний сплачувати будь</w:t>
            </w:r>
            <w:r>
              <w:rPr>
                <w:rFonts w:ascii="Arial MT" w:hAnsi="Arial MT"/>
                <w:color w:val="111111"/>
                <w:sz w:val="24"/>
              </w:rPr>
              <w:t>-</w:t>
            </w:r>
            <w:r>
              <w:rPr>
                <w:color w:val="111111"/>
                <w:sz w:val="24"/>
              </w:rPr>
              <w:t>які інші платежі у зв’язку з відмовою від договору про надання кредиту або договору про відкриття кредитної лінії. Крім того, позичальник у будь</w:t>
            </w:r>
            <w:r>
              <w:rPr>
                <w:rFonts w:ascii="Arial MT" w:hAnsi="Arial MT"/>
                <w:color w:val="111111"/>
                <w:sz w:val="24"/>
              </w:rPr>
              <w:t>-</w:t>
            </w:r>
            <w:r>
              <w:rPr>
                <w:color w:val="111111"/>
                <w:sz w:val="24"/>
              </w:rPr>
              <w:t xml:space="preserve">який момент (як до так і після 14 календарних днів з моменту </w:t>
            </w:r>
            <w:r>
              <w:rPr>
                <w:color w:val="111111"/>
                <w:spacing w:val="-2"/>
                <w:sz w:val="24"/>
              </w:rPr>
              <w:t>укладення</w:t>
            </w:r>
            <w:r>
              <w:rPr>
                <w:color w:val="111111"/>
                <w:spacing w:val="-7"/>
                <w:sz w:val="24"/>
              </w:rPr>
              <w:t xml:space="preserve"> </w:t>
            </w:r>
            <w:r>
              <w:rPr>
                <w:color w:val="111111"/>
                <w:spacing w:val="-2"/>
                <w:sz w:val="24"/>
              </w:rPr>
              <w:t>договору</w:t>
            </w:r>
            <w:r>
              <w:rPr>
                <w:color w:val="111111"/>
                <w:spacing w:val="-6"/>
                <w:sz w:val="24"/>
              </w:rPr>
              <w:t xml:space="preserve"> </w:t>
            </w:r>
            <w:r>
              <w:rPr>
                <w:color w:val="111111"/>
                <w:spacing w:val="-2"/>
                <w:sz w:val="24"/>
              </w:rPr>
              <w:t>про</w:t>
            </w:r>
            <w:r>
              <w:rPr>
                <w:color w:val="111111"/>
                <w:spacing w:val="-6"/>
                <w:sz w:val="24"/>
              </w:rPr>
              <w:t xml:space="preserve"> </w:t>
            </w:r>
            <w:r>
              <w:rPr>
                <w:color w:val="111111"/>
                <w:spacing w:val="-2"/>
                <w:sz w:val="24"/>
              </w:rPr>
              <w:t>надання</w:t>
            </w:r>
            <w:r>
              <w:rPr>
                <w:color w:val="111111"/>
                <w:spacing w:val="-7"/>
                <w:sz w:val="24"/>
              </w:rPr>
              <w:t xml:space="preserve"> </w:t>
            </w:r>
            <w:r>
              <w:rPr>
                <w:color w:val="111111"/>
                <w:spacing w:val="-2"/>
                <w:sz w:val="24"/>
              </w:rPr>
              <w:t>кредиту</w:t>
            </w:r>
            <w:r>
              <w:rPr>
                <w:color w:val="111111"/>
                <w:spacing w:val="-9"/>
                <w:sz w:val="24"/>
              </w:rPr>
              <w:t xml:space="preserve"> </w:t>
            </w:r>
            <w:r>
              <w:rPr>
                <w:color w:val="111111"/>
                <w:spacing w:val="-2"/>
                <w:sz w:val="24"/>
              </w:rPr>
              <w:t>або</w:t>
            </w:r>
            <w:r>
              <w:rPr>
                <w:color w:val="111111"/>
                <w:spacing w:val="-6"/>
                <w:sz w:val="24"/>
              </w:rPr>
              <w:t xml:space="preserve"> </w:t>
            </w:r>
            <w:r>
              <w:rPr>
                <w:color w:val="111111"/>
                <w:spacing w:val="-2"/>
                <w:sz w:val="24"/>
              </w:rPr>
              <w:t>договору</w:t>
            </w:r>
            <w:r>
              <w:rPr>
                <w:color w:val="111111"/>
                <w:spacing w:val="-6"/>
                <w:sz w:val="24"/>
              </w:rPr>
              <w:t xml:space="preserve"> </w:t>
            </w:r>
            <w:r>
              <w:rPr>
                <w:color w:val="111111"/>
                <w:spacing w:val="-2"/>
                <w:sz w:val="24"/>
              </w:rPr>
              <w:t>про</w:t>
            </w:r>
            <w:r>
              <w:rPr>
                <w:color w:val="111111"/>
                <w:spacing w:val="-8"/>
                <w:sz w:val="24"/>
              </w:rPr>
              <w:t xml:space="preserve"> </w:t>
            </w:r>
            <w:r>
              <w:rPr>
                <w:color w:val="111111"/>
                <w:spacing w:val="-2"/>
                <w:sz w:val="24"/>
              </w:rPr>
              <w:t>відкриття</w:t>
            </w:r>
            <w:r>
              <w:rPr>
                <w:color w:val="111111"/>
                <w:spacing w:val="-6"/>
                <w:sz w:val="24"/>
              </w:rPr>
              <w:t xml:space="preserve"> </w:t>
            </w:r>
            <w:r>
              <w:rPr>
                <w:color w:val="111111"/>
                <w:spacing w:val="-2"/>
                <w:sz w:val="24"/>
              </w:rPr>
              <w:t>кредитної</w:t>
            </w:r>
            <w:r>
              <w:rPr>
                <w:color w:val="111111"/>
                <w:spacing w:val="-8"/>
                <w:sz w:val="24"/>
              </w:rPr>
              <w:t xml:space="preserve"> </w:t>
            </w:r>
            <w:r>
              <w:rPr>
                <w:color w:val="111111"/>
                <w:spacing w:val="-2"/>
                <w:sz w:val="24"/>
              </w:rPr>
              <w:t>лінії)</w:t>
            </w:r>
            <w:r>
              <w:rPr>
                <w:color w:val="111111"/>
                <w:spacing w:val="-7"/>
                <w:sz w:val="24"/>
              </w:rPr>
              <w:t xml:space="preserve"> </w:t>
            </w:r>
            <w:r>
              <w:rPr>
                <w:color w:val="111111"/>
                <w:spacing w:val="-2"/>
                <w:sz w:val="24"/>
              </w:rPr>
              <w:t>має</w:t>
            </w:r>
            <w:r>
              <w:rPr>
                <w:color w:val="111111"/>
                <w:spacing w:val="-7"/>
                <w:sz w:val="24"/>
              </w:rPr>
              <w:t xml:space="preserve"> </w:t>
            </w:r>
            <w:r>
              <w:rPr>
                <w:color w:val="111111"/>
                <w:spacing w:val="-2"/>
                <w:sz w:val="24"/>
              </w:rPr>
              <w:t xml:space="preserve">право </w:t>
            </w:r>
            <w:r>
              <w:rPr>
                <w:color w:val="111111"/>
                <w:sz w:val="24"/>
              </w:rPr>
              <w:t>достроково здійснити повне погашення кредиту та нарахованих за період його використання відсотків. В такому випадку дія договору про надання кредиту або договору про відкриття кредитної лінії припиняється у зв'язку з його повним виконанням.</w:t>
            </w:r>
          </w:p>
        </w:tc>
      </w:tr>
      <w:tr w:rsidR="0061468F" w14:paraId="73BC7703" w14:textId="77777777">
        <w:tc>
          <w:tcPr>
            <w:tcW w:w="10772" w:type="dxa"/>
            <w:gridSpan w:val="4"/>
          </w:tcPr>
          <w:p w14:paraId="0157C018" w14:textId="77777777" w:rsidR="0061468F" w:rsidRDefault="00025D6A">
            <w:pPr>
              <w:pStyle w:val="TableParagraph"/>
              <w:spacing w:after="40"/>
              <w:ind w:left="0"/>
              <w:jc w:val="both"/>
              <w:rPr>
                <w:rFonts w:ascii="Arial" w:hAnsi="Arial"/>
                <w:b/>
                <w:sz w:val="24"/>
              </w:rPr>
            </w:pPr>
            <w:r>
              <w:rPr>
                <w:rFonts w:ascii="Arial" w:hAnsi="Arial"/>
                <w:b/>
                <w:color w:val="111111"/>
                <w:sz w:val="24"/>
              </w:rPr>
              <w:t>У</w:t>
            </w:r>
            <w:r>
              <w:rPr>
                <w:rFonts w:ascii="Arial" w:hAnsi="Arial"/>
                <w:b/>
                <w:color w:val="111111"/>
                <w:spacing w:val="80"/>
                <w:sz w:val="24"/>
              </w:rPr>
              <w:t xml:space="preserve"> </w:t>
            </w:r>
            <w:r>
              <w:rPr>
                <w:rFonts w:ascii="Arial" w:hAnsi="Arial"/>
                <w:b/>
                <w:color w:val="111111"/>
                <w:sz w:val="24"/>
              </w:rPr>
              <w:t>випадку</w:t>
            </w:r>
            <w:r>
              <w:rPr>
                <w:rFonts w:ascii="Arial" w:hAnsi="Arial"/>
                <w:b/>
                <w:color w:val="111111"/>
                <w:spacing w:val="80"/>
                <w:sz w:val="24"/>
              </w:rPr>
              <w:t xml:space="preserve"> </w:t>
            </w:r>
            <w:r>
              <w:rPr>
                <w:rFonts w:ascii="Arial" w:hAnsi="Arial"/>
                <w:b/>
                <w:color w:val="111111"/>
                <w:sz w:val="24"/>
              </w:rPr>
              <w:t>несанкціонованого</w:t>
            </w:r>
            <w:r>
              <w:rPr>
                <w:rFonts w:ascii="Arial" w:hAnsi="Arial"/>
                <w:b/>
                <w:color w:val="111111"/>
                <w:spacing w:val="80"/>
                <w:sz w:val="24"/>
              </w:rPr>
              <w:t xml:space="preserve"> </w:t>
            </w:r>
            <w:r>
              <w:rPr>
                <w:rFonts w:ascii="Arial" w:hAnsi="Arial"/>
                <w:b/>
                <w:color w:val="111111"/>
                <w:sz w:val="24"/>
              </w:rPr>
              <w:t>доступу</w:t>
            </w:r>
            <w:r>
              <w:rPr>
                <w:rFonts w:ascii="Arial" w:hAnsi="Arial"/>
                <w:b/>
                <w:color w:val="111111"/>
                <w:spacing w:val="80"/>
                <w:sz w:val="24"/>
              </w:rPr>
              <w:t xml:space="preserve"> </w:t>
            </w:r>
            <w:r>
              <w:rPr>
                <w:rFonts w:ascii="Arial" w:hAnsi="Arial"/>
                <w:b/>
                <w:color w:val="111111"/>
                <w:sz w:val="24"/>
              </w:rPr>
              <w:t>або</w:t>
            </w:r>
            <w:r>
              <w:rPr>
                <w:rFonts w:ascii="Arial" w:hAnsi="Arial"/>
                <w:b/>
                <w:color w:val="111111"/>
                <w:spacing w:val="80"/>
                <w:sz w:val="24"/>
              </w:rPr>
              <w:t xml:space="preserve"> </w:t>
            </w:r>
            <w:r>
              <w:rPr>
                <w:rFonts w:ascii="Arial" w:hAnsi="Arial"/>
                <w:b/>
                <w:color w:val="111111"/>
                <w:sz w:val="24"/>
              </w:rPr>
              <w:t>зміни</w:t>
            </w:r>
            <w:r>
              <w:rPr>
                <w:rFonts w:ascii="Arial" w:hAnsi="Arial"/>
                <w:b/>
                <w:color w:val="111111"/>
                <w:spacing w:val="80"/>
                <w:sz w:val="24"/>
              </w:rPr>
              <w:t xml:space="preserve"> </w:t>
            </w:r>
            <w:r>
              <w:rPr>
                <w:rFonts w:ascii="Arial" w:hAnsi="Arial"/>
                <w:b/>
                <w:color w:val="111111"/>
                <w:sz w:val="24"/>
              </w:rPr>
              <w:t>інформації</w:t>
            </w:r>
            <w:r>
              <w:rPr>
                <w:rFonts w:ascii="Arial" w:hAnsi="Arial"/>
                <w:b/>
                <w:color w:val="111111"/>
                <w:spacing w:val="80"/>
                <w:sz w:val="24"/>
              </w:rPr>
              <w:t xml:space="preserve"> </w:t>
            </w:r>
            <w:r>
              <w:rPr>
                <w:rFonts w:ascii="Arial" w:hAnsi="Arial"/>
                <w:b/>
                <w:color w:val="111111"/>
                <w:sz w:val="24"/>
              </w:rPr>
              <w:t>споживача</w:t>
            </w:r>
            <w:r>
              <w:rPr>
                <w:rFonts w:ascii="Arial" w:hAnsi="Arial"/>
                <w:b/>
                <w:color w:val="111111"/>
                <w:spacing w:val="80"/>
                <w:sz w:val="24"/>
              </w:rPr>
              <w:t xml:space="preserve"> </w:t>
            </w:r>
            <w:r>
              <w:rPr>
                <w:rFonts w:ascii="Arial" w:hAnsi="Arial"/>
                <w:b/>
                <w:color w:val="111111"/>
                <w:sz w:val="24"/>
              </w:rPr>
              <w:t>в</w:t>
            </w:r>
            <w:r>
              <w:rPr>
                <w:rFonts w:ascii="Arial" w:hAnsi="Arial"/>
                <w:b/>
                <w:color w:val="111111"/>
                <w:spacing w:val="80"/>
                <w:sz w:val="24"/>
              </w:rPr>
              <w:t xml:space="preserve"> </w:t>
            </w:r>
            <w:r>
              <w:rPr>
                <w:rFonts w:ascii="Arial" w:hAnsi="Arial"/>
                <w:b/>
                <w:color w:val="111111"/>
                <w:sz w:val="24"/>
              </w:rPr>
              <w:t>системі дистанційного обслуговування ТОВ «БІЗПОЗИКА» (в особистому кабінеті):</w:t>
            </w:r>
          </w:p>
          <w:p w14:paraId="1E711843" w14:textId="77777777" w:rsidR="0061468F" w:rsidRDefault="00025D6A">
            <w:pPr>
              <w:pStyle w:val="TableParagraph"/>
              <w:spacing w:after="40"/>
              <w:ind w:left="0"/>
              <w:jc w:val="both"/>
              <w:rPr>
                <w:rFonts w:ascii="Arial MT" w:hAnsi="Arial MT"/>
                <w:sz w:val="24"/>
              </w:rPr>
            </w:pPr>
            <w:r>
              <w:rPr>
                <w:color w:val="111111"/>
                <w:sz w:val="24"/>
              </w:rPr>
              <w:t>наполегливо рекомендуємо невідкладно звернутися на гарячу лінію</w:t>
            </w:r>
            <w:r>
              <w:rPr>
                <w:color w:val="111111"/>
                <w:spacing w:val="80"/>
                <w:sz w:val="24"/>
              </w:rPr>
              <w:t xml:space="preserve"> </w:t>
            </w:r>
            <w:r>
              <w:rPr>
                <w:color w:val="111111"/>
                <w:sz w:val="24"/>
              </w:rPr>
              <w:t xml:space="preserve">ТОВ «БІЗПОЗИКА» за номером телефону: </w:t>
            </w:r>
            <w:r>
              <w:rPr>
                <w:rFonts w:ascii="Arial MT" w:hAnsi="Arial MT"/>
                <w:sz w:val="24"/>
              </w:rPr>
              <w:t>0 800 211 503</w:t>
            </w:r>
          </w:p>
        </w:tc>
      </w:tr>
      <w:tr w:rsidR="0061468F" w14:paraId="04607E7D" w14:textId="77777777">
        <w:tc>
          <w:tcPr>
            <w:tcW w:w="10772" w:type="dxa"/>
            <w:gridSpan w:val="4"/>
          </w:tcPr>
          <w:p w14:paraId="202EAE08" w14:textId="77777777" w:rsidR="0061468F" w:rsidRDefault="00025D6A">
            <w:pPr>
              <w:pStyle w:val="TableParagraph"/>
              <w:spacing w:after="40"/>
              <w:ind w:left="0"/>
              <w:jc w:val="both"/>
              <w:rPr>
                <w:rFonts w:ascii="Arial" w:hAnsi="Arial"/>
                <w:b/>
                <w:sz w:val="24"/>
              </w:rPr>
            </w:pPr>
            <w:r>
              <w:rPr>
                <w:rFonts w:ascii="Arial" w:hAnsi="Arial"/>
                <w:b/>
                <w:sz w:val="24"/>
              </w:rPr>
              <w:t>Інформація про право споживача після припинення дії договору про надання споживчого кредиту, включно у зв'язку із завершенням строку дії, розірванням або виконанням такого договору, звернутися до фінансової установи із запитом на інформацію (довідку), що стосується виконання сторонами своїх зобов'язань, установлених договором, включаючи інформацію (довідку) про відсутність заборгованості та виконання зобов'язань споживача за договором у повному обсязі:</w:t>
            </w:r>
          </w:p>
          <w:p w14:paraId="39D73569" w14:textId="77777777" w:rsidR="0061468F" w:rsidRDefault="00025D6A">
            <w:pPr>
              <w:pStyle w:val="TableParagraph"/>
              <w:spacing w:after="40"/>
              <w:ind w:left="0"/>
              <w:jc w:val="both"/>
              <w:rPr>
                <w:sz w:val="24"/>
              </w:rPr>
            </w:pPr>
            <w:r>
              <w:rPr>
                <w:color w:val="111111"/>
                <w:sz w:val="24"/>
              </w:rPr>
              <w:t>Споживач</w:t>
            </w:r>
            <w:r>
              <w:rPr>
                <w:color w:val="111111"/>
                <w:spacing w:val="-7"/>
                <w:sz w:val="24"/>
              </w:rPr>
              <w:t xml:space="preserve"> </w:t>
            </w:r>
            <w:r>
              <w:rPr>
                <w:color w:val="111111"/>
                <w:sz w:val="24"/>
              </w:rPr>
              <w:t>може</w:t>
            </w:r>
            <w:r>
              <w:rPr>
                <w:color w:val="111111"/>
                <w:spacing w:val="-6"/>
                <w:sz w:val="24"/>
              </w:rPr>
              <w:t xml:space="preserve"> </w:t>
            </w:r>
            <w:r>
              <w:rPr>
                <w:color w:val="111111"/>
                <w:sz w:val="24"/>
              </w:rPr>
              <w:t>звернутись</w:t>
            </w:r>
            <w:r>
              <w:rPr>
                <w:color w:val="111111"/>
                <w:spacing w:val="-7"/>
                <w:sz w:val="24"/>
              </w:rPr>
              <w:t xml:space="preserve"> </w:t>
            </w:r>
            <w:r>
              <w:rPr>
                <w:color w:val="111111"/>
                <w:sz w:val="24"/>
              </w:rPr>
              <w:t>до</w:t>
            </w:r>
            <w:r>
              <w:rPr>
                <w:color w:val="111111"/>
                <w:spacing w:val="-6"/>
                <w:sz w:val="24"/>
              </w:rPr>
              <w:t xml:space="preserve"> </w:t>
            </w:r>
            <w:r>
              <w:rPr>
                <w:color w:val="111111"/>
                <w:sz w:val="24"/>
              </w:rPr>
              <w:t>Товариства</w:t>
            </w:r>
            <w:r>
              <w:rPr>
                <w:color w:val="111111"/>
                <w:spacing w:val="-8"/>
                <w:sz w:val="24"/>
              </w:rPr>
              <w:t xml:space="preserve"> </w:t>
            </w:r>
            <w:r>
              <w:rPr>
                <w:color w:val="111111"/>
                <w:sz w:val="24"/>
              </w:rPr>
              <w:t>із</w:t>
            </w:r>
            <w:r>
              <w:rPr>
                <w:color w:val="111111"/>
                <w:spacing w:val="-7"/>
                <w:sz w:val="24"/>
              </w:rPr>
              <w:t xml:space="preserve"> </w:t>
            </w:r>
            <w:r>
              <w:rPr>
                <w:color w:val="111111"/>
                <w:sz w:val="24"/>
              </w:rPr>
              <w:t>запитом</w:t>
            </w:r>
            <w:r>
              <w:rPr>
                <w:color w:val="111111"/>
                <w:spacing w:val="-6"/>
                <w:sz w:val="24"/>
              </w:rPr>
              <w:t xml:space="preserve"> </w:t>
            </w:r>
            <w:r>
              <w:rPr>
                <w:color w:val="111111"/>
                <w:sz w:val="24"/>
              </w:rPr>
              <w:t>на</w:t>
            </w:r>
            <w:r>
              <w:rPr>
                <w:color w:val="111111"/>
                <w:spacing w:val="-6"/>
                <w:sz w:val="24"/>
              </w:rPr>
              <w:t xml:space="preserve"> </w:t>
            </w:r>
            <w:r>
              <w:rPr>
                <w:color w:val="111111"/>
                <w:sz w:val="24"/>
              </w:rPr>
              <w:t>інформацію</w:t>
            </w:r>
            <w:r>
              <w:rPr>
                <w:color w:val="111111"/>
                <w:spacing w:val="-7"/>
                <w:sz w:val="24"/>
              </w:rPr>
              <w:t xml:space="preserve"> </w:t>
            </w:r>
            <w:r>
              <w:rPr>
                <w:color w:val="111111"/>
                <w:sz w:val="24"/>
              </w:rPr>
              <w:t>(довідку),</w:t>
            </w:r>
            <w:r>
              <w:rPr>
                <w:color w:val="111111"/>
                <w:spacing w:val="-4"/>
                <w:sz w:val="24"/>
              </w:rPr>
              <w:t xml:space="preserve"> </w:t>
            </w:r>
            <w:r>
              <w:rPr>
                <w:color w:val="111111"/>
                <w:sz w:val="24"/>
              </w:rPr>
              <w:t>що</w:t>
            </w:r>
            <w:r>
              <w:rPr>
                <w:color w:val="111111"/>
                <w:spacing w:val="-6"/>
                <w:sz w:val="24"/>
              </w:rPr>
              <w:t xml:space="preserve"> </w:t>
            </w:r>
            <w:r>
              <w:rPr>
                <w:color w:val="111111"/>
                <w:sz w:val="24"/>
              </w:rPr>
              <w:t>стосується виконання сторонами своїх зобов'язань, установлених договором, включаючи інформацію (довідку) про відсутність заборгованості та виконання зобов'язань споживача за договором у повному обсязі після припинення дії договору про надання споживчого кредиту включно у зв'язку із завершенням строку дії, розірванням або виконанням такого договору шляхом подання звернення за допомогою</w:t>
            </w:r>
            <w:r>
              <w:rPr>
                <w:color w:val="111111"/>
                <w:spacing w:val="-1"/>
                <w:sz w:val="24"/>
              </w:rPr>
              <w:t xml:space="preserve"> </w:t>
            </w:r>
            <w:r>
              <w:rPr>
                <w:color w:val="111111"/>
                <w:sz w:val="24"/>
              </w:rPr>
              <w:t>будь</w:t>
            </w:r>
            <w:r>
              <w:rPr>
                <w:rFonts w:ascii="Arial MT" w:hAnsi="Arial MT"/>
                <w:color w:val="111111"/>
                <w:sz w:val="24"/>
              </w:rPr>
              <w:t>-</w:t>
            </w:r>
            <w:r>
              <w:rPr>
                <w:color w:val="111111"/>
                <w:sz w:val="24"/>
              </w:rPr>
              <w:t>якого зручного каналу зв’язку, а саме:</w:t>
            </w:r>
          </w:p>
          <w:p w14:paraId="1028C215" w14:textId="77777777" w:rsidR="0061468F" w:rsidRDefault="00025D6A">
            <w:pPr>
              <w:pStyle w:val="TableParagraph"/>
              <w:numPr>
                <w:ilvl w:val="0"/>
                <w:numId w:val="5"/>
              </w:numPr>
              <w:spacing w:after="40"/>
              <w:ind w:left="284" w:hanging="284"/>
              <w:jc w:val="both"/>
              <w:rPr>
                <w:rFonts w:ascii="Arial MT" w:hAnsi="Arial MT"/>
                <w:sz w:val="24"/>
              </w:rPr>
            </w:pPr>
            <w:r>
              <w:rPr>
                <w:color w:val="111111"/>
                <w:sz w:val="24"/>
              </w:rPr>
              <w:t>за</w:t>
            </w:r>
            <w:r>
              <w:rPr>
                <w:color w:val="111111"/>
                <w:spacing w:val="-2"/>
                <w:sz w:val="24"/>
              </w:rPr>
              <w:t xml:space="preserve"> </w:t>
            </w:r>
            <w:r>
              <w:rPr>
                <w:color w:val="111111"/>
                <w:sz w:val="24"/>
              </w:rPr>
              <w:t>телефоном:</w:t>
            </w:r>
            <w:r>
              <w:rPr>
                <w:color w:val="111111"/>
                <w:spacing w:val="-3"/>
                <w:sz w:val="24"/>
              </w:rPr>
              <w:t xml:space="preserve"> </w:t>
            </w:r>
            <w:r>
              <w:rPr>
                <w:color w:val="111111"/>
                <w:sz w:val="24"/>
              </w:rPr>
              <w:t>0</w:t>
            </w:r>
            <w:r>
              <w:rPr>
                <w:color w:val="111111"/>
                <w:spacing w:val="-2"/>
                <w:sz w:val="24"/>
              </w:rPr>
              <w:t xml:space="preserve"> </w:t>
            </w:r>
            <w:r>
              <w:rPr>
                <w:color w:val="111111"/>
                <w:sz w:val="24"/>
              </w:rPr>
              <w:t>800</w:t>
            </w:r>
            <w:r>
              <w:rPr>
                <w:color w:val="111111"/>
                <w:spacing w:val="-4"/>
                <w:sz w:val="24"/>
              </w:rPr>
              <w:t xml:space="preserve"> </w:t>
            </w:r>
            <w:r>
              <w:rPr>
                <w:color w:val="111111"/>
                <w:sz w:val="24"/>
              </w:rPr>
              <w:t xml:space="preserve">211 </w:t>
            </w:r>
            <w:r>
              <w:rPr>
                <w:rFonts w:ascii="Arial MT" w:hAnsi="Arial MT"/>
                <w:color w:val="111111"/>
                <w:spacing w:val="-5"/>
                <w:sz w:val="24"/>
              </w:rPr>
              <w:t>503</w:t>
            </w:r>
          </w:p>
          <w:p w14:paraId="06AA574E" w14:textId="77777777" w:rsidR="0061468F" w:rsidRDefault="00025D6A">
            <w:pPr>
              <w:pStyle w:val="TableParagraph"/>
              <w:numPr>
                <w:ilvl w:val="0"/>
                <w:numId w:val="5"/>
              </w:numPr>
              <w:spacing w:after="40"/>
              <w:ind w:left="284" w:hanging="284"/>
              <w:jc w:val="both"/>
              <w:rPr>
                <w:rFonts w:ascii="Arial MT" w:hAnsi="Arial MT"/>
                <w:sz w:val="24"/>
              </w:rPr>
            </w:pPr>
            <w:r>
              <w:rPr>
                <w:color w:val="111111"/>
                <w:sz w:val="24"/>
              </w:rPr>
              <w:t>на</w:t>
            </w:r>
            <w:r>
              <w:rPr>
                <w:color w:val="111111"/>
                <w:spacing w:val="-14"/>
                <w:sz w:val="24"/>
              </w:rPr>
              <w:t xml:space="preserve"> </w:t>
            </w:r>
            <w:r>
              <w:rPr>
                <w:color w:val="111111"/>
                <w:sz w:val="24"/>
              </w:rPr>
              <w:t>електронну</w:t>
            </w:r>
            <w:r>
              <w:rPr>
                <w:color w:val="111111"/>
                <w:spacing w:val="-14"/>
                <w:sz w:val="24"/>
              </w:rPr>
              <w:t xml:space="preserve"> </w:t>
            </w:r>
            <w:r>
              <w:rPr>
                <w:color w:val="111111"/>
                <w:sz w:val="24"/>
              </w:rPr>
              <w:t>скриньку:</w:t>
            </w:r>
            <w:r>
              <w:rPr>
                <w:color w:val="111111"/>
                <w:spacing w:val="41"/>
                <w:sz w:val="24"/>
              </w:rPr>
              <w:t xml:space="preserve"> </w:t>
            </w:r>
            <w:hyperlink r:id="rId15">
              <w:r>
                <w:rPr>
                  <w:rFonts w:ascii="Arial MT" w:hAnsi="Arial MT"/>
                  <w:color w:val="0000FF"/>
                  <w:sz w:val="24"/>
                  <w:u w:val="single" w:color="0000FF"/>
                </w:rPr>
                <w:t>office@bizpozyka.com</w:t>
              </w:r>
            </w:hyperlink>
            <w:r>
              <w:rPr>
                <w:rFonts w:ascii="Arial MT" w:hAnsi="Arial MT"/>
                <w:color w:val="0000FF"/>
                <w:sz w:val="24"/>
                <w:u w:val="single" w:color="0000FF"/>
              </w:rPr>
              <w:t>,</w:t>
            </w:r>
            <w:r>
              <w:rPr>
                <w:rFonts w:ascii="Arial MT" w:hAnsi="Arial MT"/>
                <w:color w:val="0000FF"/>
                <w:spacing w:val="-17"/>
                <w:sz w:val="24"/>
                <w:u w:val="single" w:color="0000FF"/>
              </w:rPr>
              <w:t xml:space="preserve"> </w:t>
            </w:r>
            <w:hyperlink r:id="rId16">
              <w:r>
                <w:rPr>
                  <w:rFonts w:ascii="Arial MT" w:hAnsi="Arial MT"/>
                  <w:color w:val="0000FF"/>
                  <w:spacing w:val="-2"/>
                  <w:sz w:val="24"/>
                  <w:u w:val="single" w:color="0000FF"/>
                </w:rPr>
                <w:t>office@tpozyka.com</w:t>
              </w:r>
            </w:hyperlink>
          </w:p>
          <w:p w14:paraId="4FE3FD3D" w14:textId="77777777" w:rsidR="0061468F" w:rsidRPr="00CA5A37" w:rsidRDefault="00025D6A">
            <w:pPr>
              <w:pStyle w:val="TableParagraph"/>
              <w:numPr>
                <w:ilvl w:val="0"/>
                <w:numId w:val="4"/>
              </w:numPr>
              <w:spacing w:after="40"/>
              <w:ind w:left="284" w:hanging="284"/>
              <w:jc w:val="both"/>
              <w:rPr>
                <w:sz w:val="24"/>
              </w:rPr>
            </w:pPr>
            <w:r>
              <w:rPr>
                <w:color w:val="111111"/>
                <w:sz w:val="24"/>
              </w:rPr>
              <w:t>засобами</w:t>
            </w:r>
            <w:r>
              <w:rPr>
                <w:color w:val="111111"/>
                <w:spacing w:val="-11"/>
                <w:sz w:val="24"/>
              </w:rPr>
              <w:t xml:space="preserve"> </w:t>
            </w:r>
            <w:r>
              <w:rPr>
                <w:color w:val="111111"/>
                <w:sz w:val="24"/>
              </w:rPr>
              <w:t>поштового</w:t>
            </w:r>
            <w:r>
              <w:rPr>
                <w:color w:val="111111"/>
                <w:spacing w:val="-13"/>
                <w:sz w:val="24"/>
              </w:rPr>
              <w:t xml:space="preserve"> </w:t>
            </w:r>
            <w:r>
              <w:rPr>
                <w:color w:val="111111"/>
                <w:sz w:val="24"/>
              </w:rPr>
              <w:t>зв’язку</w:t>
            </w:r>
            <w:r>
              <w:rPr>
                <w:color w:val="111111"/>
                <w:spacing w:val="-12"/>
                <w:sz w:val="24"/>
              </w:rPr>
              <w:t xml:space="preserve"> </w:t>
            </w:r>
            <w:r>
              <w:rPr>
                <w:color w:val="111111"/>
                <w:sz w:val="24"/>
              </w:rPr>
              <w:t>на</w:t>
            </w:r>
            <w:r>
              <w:rPr>
                <w:color w:val="111111"/>
                <w:spacing w:val="-11"/>
                <w:sz w:val="24"/>
              </w:rPr>
              <w:t xml:space="preserve"> </w:t>
            </w:r>
            <w:r>
              <w:rPr>
                <w:color w:val="111111"/>
                <w:sz w:val="24"/>
              </w:rPr>
              <w:t>адресу:</w:t>
            </w:r>
            <w:r>
              <w:rPr>
                <w:color w:val="111111"/>
                <w:spacing w:val="-11"/>
                <w:sz w:val="24"/>
              </w:rPr>
              <w:t xml:space="preserve"> </w:t>
            </w:r>
            <w:r>
              <w:rPr>
                <w:color w:val="111111"/>
                <w:sz w:val="24"/>
              </w:rPr>
              <w:t>01133,</w:t>
            </w:r>
            <w:r>
              <w:rPr>
                <w:color w:val="111111"/>
                <w:spacing w:val="-11"/>
                <w:sz w:val="24"/>
              </w:rPr>
              <w:t xml:space="preserve"> </w:t>
            </w:r>
            <w:r>
              <w:rPr>
                <w:color w:val="111111"/>
                <w:sz w:val="24"/>
              </w:rPr>
              <w:t>місто</w:t>
            </w:r>
            <w:r>
              <w:rPr>
                <w:color w:val="111111"/>
                <w:spacing w:val="-11"/>
                <w:sz w:val="24"/>
              </w:rPr>
              <w:t xml:space="preserve"> </w:t>
            </w:r>
            <w:r>
              <w:rPr>
                <w:color w:val="111111"/>
                <w:sz w:val="24"/>
              </w:rPr>
              <w:t>Київ,</w:t>
            </w:r>
            <w:r>
              <w:rPr>
                <w:color w:val="111111"/>
                <w:spacing w:val="-11"/>
                <w:sz w:val="24"/>
              </w:rPr>
              <w:t xml:space="preserve"> </w:t>
            </w:r>
            <w:r>
              <w:rPr>
                <w:color w:val="111111"/>
                <w:sz w:val="24"/>
              </w:rPr>
              <w:t>бульвар</w:t>
            </w:r>
            <w:r>
              <w:rPr>
                <w:color w:val="111111"/>
                <w:spacing w:val="-11"/>
                <w:sz w:val="24"/>
              </w:rPr>
              <w:t xml:space="preserve"> </w:t>
            </w:r>
            <w:r>
              <w:rPr>
                <w:color w:val="111111"/>
                <w:sz w:val="24"/>
              </w:rPr>
              <w:t>Лесі</w:t>
            </w:r>
            <w:r>
              <w:rPr>
                <w:color w:val="111111"/>
                <w:spacing w:val="-12"/>
                <w:sz w:val="24"/>
              </w:rPr>
              <w:t xml:space="preserve"> </w:t>
            </w:r>
            <w:r>
              <w:rPr>
                <w:color w:val="111111"/>
                <w:sz w:val="24"/>
              </w:rPr>
              <w:t>Українки,</w:t>
            </w:r>
            <w:r>
              <w:rPr>
                <w:color w:val="111111"/>
                <w:spacing w:val="-11"/>
                <w:sz w:val="24"/>
              </w:rPr>
              <w:t xml:space="preserve"> </w:t>
            </w:r>
            <w:r>
              <w:rPr>
                <w:color w:val="111111"/>
                <w:sz w:val="24"/>
              </w:rPr>
              <w:t>будинок 26, офіс 411</w:t>
            </w:r>
          </w:p>
          <w:p w14:paraId="4176E0ED" w14:textId="77777777" w:rsidR="00CA5A37" w:rsidRDefault="00CA5A37" w:rsidP="00CA5A37">
            <w:pPr>
              <w:pStyle w:val="TableParagraph"/>
              <w:spacing w:after="40"/>
              <w:ind w:left="284"/>
              <w:jc w:val="both"/>
              <w:rPr>
                <w:sz w:val="24"/>
              </w:rPr>
            </w:pPr>
          </w:p>
          <w:p w14:paraId="7876E5F2" w14:textId="77777777" w:rsidR="0061468F" w:rsidRDefault="00025D6A">
            <w:pPr>
              <w:pStyle w:val="TableParagraph"/>
              <w:spacing w:after="40"/>
              <w:ind w:left="0"/>
              <w:jc w:val="both"/>
              <w:rPr>
                <w:sz w:val="24"/>
              </w:rPr>
            </w:pPr>
            <w:r>
              <w:rPr>
                <w:color w:val="111111"/>
                <w:sz w:val="24"/>
              </w:rPr>
              <w:t>Товариство</w:t>
            </w:r>
            <w:r>
              <w:rPr>
                <w:color w:val="111111"/>
                <w:spacing w:val="78"/>
                <w:sz w:val="24"/>
              </w:rPr>
              <w:t xml:space="preserve"> </w:t>
            </w:r>
            <w:r>
              <w:rPr>
                <w:color w:val="111111"/>
                <w:sz w:val="24"/>
              </w:rPr>
              <w:t>протягом</w:t>
            </w:r>
            <w:r>
              <w:rPr>
                <w:color w:val="111111"/>
                <w:spacing w:val="78"/>
                <w:sz w:val="24"/>
              </w:rPr>
              <w:t xml:space="preserve"> </w:t>
            </w:r>
            <w:r>
              <w:rPr>
                <w:color w:val="111111"/>
                <w:sz w:val="24"/>
              </w:rPr>
              <w:t>5</w:t>
            </w:r>
            <w:r>
              <w:rPr>
                <w:color w:val="111111"/>
                <w:spacing w:val="78"/>
                <w:sz w:val="24"/>
              </w:rPr>
              <w:t xml:space="preserve"> </w:t>
            </w:r>
            <w:r>
              <w:rPr>
                <w:color w:val="111111"/>
                <w:sz w:val="24"/>
              </w:rPr>
              <w:t>(п’яти)</w:t>
            </w:r>
            <w:r>
              <w:rPr>
                <w:color w:val="111111"/>
                <w:spacing w:val="76"/>
                <w:sz w:val="24"/>
              </w:rPr>
              <w:t xml:space="preserve"> </w:t>
            </w:r>
            <w:r>
              <w:rPr>
                <w:color w:val="111111"/>
                <w:sz w:val="24"/>
              </w:rPr>
              <w:t>робочих</w:t>
            </w:r>
            <w:r>
              <w:rPr>
                <w:color w:val="111111"/>
                <w:spacing w:val="75"/>
                <w:sz w:val="24"/>
              </w:rPr>
              <w:t xml:space="preserve"> </w:t>
            </w:r>
            <w:r>
              <w:rPr>
                <w:color w:val="111111"/>
                <w:sz w:val="24"/>
              </w:rPr>
              <w:t>днів</w:t>
            </w:r>
            <w:r>
              <w:rPr>
                <w:color w:val="111111"/>
                <w:spacing w:val="77"/>
                <w:sz w:val="24"/>
              </w:rPr>
              <w:t xml:space="preserve"> </w:t>
            </w:r>
            <w:r>
              <w:rPr>
                <w:color w:val="111111"/>
                <w:sz w:val="24"/>
              </w:rPr>
              <w:t>із</w:t>
            </w:r>
            <w:r>
              <w:rPr>
                <w:color w:val="111111"/>
                <w:spacing w:val="77"/>
                <w:sz w:val="24"/>
              </w:rPr>
              <w:t xml:space="preserve"> </w:t>
            </w:r>
            <w:r>
              <w:rPr>
                <w:color w:val="111111"/>
                <w:sz w:val="24"/>
              </w:rPr>
              <w:t>дня</w:t>
            </w:r>
            <w:r>
              <w:rPr>
                <w:color w:val="111111"/>
                <w:spacing w:val="76"/>
                <w:sz w:val="24"/>
              </w:rPr>
              <w:t xml:space="preserve"> </w:t>
            </w:r>
            <w:r>
              <w:rPr>
                <w:color w:val="111111"/>
                <w:sz w:val="24"/>
              </w:rPr>
              <w:t>отримання</w:t>
            </w:r>
            <w:r>
              <w:rPr>
                <w:color w:val="111111"/>
                <w:spacing w:val="77"/>
                <w:sz w:val="24"/>
              </w:rPr>
              <w:t xml:space="preserve"> </w:t>
            </w:r>
            <w:r>
              <w:rPr>
                <w:color w:val="111111"/>
                <w:sz w:val="24"/>
              </w:rPr>
              <w:t>запиту</w:t>
            </w:r>
            <w:r>
              <w:rPr>
                <w:color w:val="111111"/>
                <w:spacing w:val="77"/>
                <w:sz w:val="24"/>
              </w:rPr>
              <w:t xml:space="preserve"> </w:t>
            </w:r>
            <w:r>
              <w:rPr>
                <w:color w:val="111111"/>
                <w:sz w:val="24"/>
              </w:rPr>
              <w:t>надає</w:t>
            </w:r>
            <w:r>
              <w:rPr>
                <w:color w:val="111111"/>
                <w:spacing w:val="77"/>
                <w:sz w:val="24"/>
              </w:rPr>
              <w:t xml:space="preserve"> </w:t>
            </w:r>
            <w:r>
              <w:rPr>
                <w:color w:val="111111"/>
                <w:sz w:val="24"/>
              </w:rPr>
              <w:t>споживачу інформацію</w:t>
            </w:r>
            <w:r>
              <w:rPr>
                <w:color w:val="111111"/>
                <w:spacing w:val="-8"/>
                <w:sz w:val="24"/>
              </w:rPr>
              <w:t xml:space="preserve"> </w:t>
            </w:r>
            <w:r>
              <w:rPr>
                <w:color w:val="111111"/>
                <w:sz w:val="24"/>
              </w:rPr>
              <w:t>(довідку)</w:t>
            </w:r>
            <w:r>
              <w:rPr>
                <w:color w:val="111111"/>
                <w:spacing w:val="-4"/>
                <w:sz w:val="24"/>
              </w:rPr>
              <w:t xml:space="preserve"> </w:t>
            </w:r>
            <w:r>
              <w:rPr>
                <w:color w:val="111111"/>
                <w:sz w:val="24"/>
              </w:rPr>
              <w:t>у</w:t>
            </w:r>
            <w:r>
              <w:rPr>
                <w:color w:val="111111"/>
                <w:spacing w:val="-7"/>
                <w:sz w:val="24"/>
              </w:rPr>
              <w:t xml:space="preserve"> </w:t>
            </w:r>
            <w:r>
              <w:rPr>
                <w:color w:val="111111"/>
                <w:sz w:val="24"/>
              </w:rPr>
              <w:t>вигляді</w:t>
            </w:r>
            <w:r>
              <w:rPr>
                <w:color w:val="111111"/>
                <w:spacing w:val="-7"/>
                <w:sz w:val="24"/>
              </w:rPr>
              <w:t xml:space="preserve"> </w:t>
            </w:r>
            <w:r>
              <w:rPr>
                <w:color w:val="111111"/>
                <w:sz w:val="24"/>
              </w:rPr>
              <w:t>паперового</w:t>
            </w:r>
            <w:r>
              <w:rPr>
                <w:color w:val="111111"/>
                <w:spacing w:val="-8"/>
                <w:sz w:val="24"/>
              </w:rPr>
              <w:t xml:space="preserve"> </w:t>
            </w:r>
            <w:r>
              <w:rPr>
                <w:color w:val="111111"/>
                <w:sz w:val="24"/>
              </w:rPr>
              <w:t>або</w:t>
            </w:r>
            <w:r>
              <w:rPr>
                <w:color w:val="111111"/>
                <w:spacing w:val="-6"/>
                <w:sz w:val="24"/>
              </w:rPr>
              <w:t xml:space="preserve"> </w:t>
            </w:r>
            <w:r>
              <w:rPr>
                <w:color w:val="111111"/>
                <w:sz w:val="24"/>
              </w:rPr>
              <w:t>електронного</w:t>
            </w:r>
            <w:r>
              <w:rPr>
                <w:color w:val="111111"/>
                <w:spacing w:val="-7"/>
                <w:sz w:val="24"/>
              </w:rPr>
              <w:t xml:space="preserve"> </w:t>
            </w:r>
            <w:r>
              <w:rPr>
                <w:color w:val="111111"/>
                <w:sz w:val="24"/>
              </w:rPr>
              <w:t>документа</w:t>
            </w:r>
            <w:r>
              <w:rPr>
                <w:color w:val="111111"/>
                <w:spacing w:val="-6"/>
                <w:sz w:val="24"/>
              </w:rPr>
              <w:t xml:space="preserve"> </w:t>
            </w:r>
            <w:r>
              <w:rPr>
                <w:color w:val="111111"/>
                <w:sz w:val="24"/>
              </w:rPr>
              <w:t>на адресу,</w:t>
            </w:r>
            <w:r>
              <w:rPr>
                <w:color w:val="111111"/>
                <w:spacing w:val="-8"/>
                <w:sz w:val="24"/>
              </w:rPr>
              <w:t xml:space="preserve"> </w:t>
            </w:r>
            <w:r>
              <w:rPr>
                <w:color w:val="111111"/>
                <w:spacing w:val="-2"/>
                <w:sz w:val="24"/>
              </w:rPr>
              <w:t xml:space="preserve">зазначену </w:t>
            </w:r>
            <w:r>
              <w:rPr>
                <w:color w:val="111111"/>
                <w:sz w:val="24"/>
              </w:rPr>
              <w:t>в</w:t>
            </w:r>
            <w:r>
              <w:rPr>
                <w:color w:val="111111"/>
                <w:spacing w:val="-10"/>
                <w:sz w:val="24"/>
              </w:rPr>
              <w:t xml:space="preserve"> </w:t>
            </w:r>
            <w:r>
              <w:rPr>
                <w:color w:val="111111"/>
                <w:sz w:val="24"/>
              </w:rPr>
              <w:t>запиті</w:t>
            </w:r>
            <w:r>
              <w:rPr>
                <w:color w:val="111111"/>
                <w:spacing w:val="-9"/>
                <w:sz w:val="24"/>
              </w:rPr>
              <w:t xml:space="preserve"> </w:t>
            </w:r>
            <w:r>
              <w:rPr>
                <w:color w:val="111111"/>
                <w:spacing w:val="-2"/>
                <w:sz w:val="24"/>
              </w:rPr>
              <w:t>споживача.</w:t>
            </w:r>
          </w:p>
        </w:tc>
      </w:tr>
    </w:tbl>
    <w:p w14:paraId="04E12169" w14:textId="77777777" w:rsidR="009F7FEF" w:rsidRDefault="009F7FEF">
      <w:pPr>
        <w:rPr>
          <w:sz w:val="12"/>
        </w:rPr>
      </w:pPr>
    </w:p>
    <w:tbl>
      <w:tblPr>
        <w:tblW w:w="10772" w:type="dxa"/>
        <w:tblInd w:w="151" w:type="dxa"/>
        <w:tblBorders>
          <w:top w:val="single" w:sz="12" w:space="0" w:color="000000"/>
          <w:left w:val="single" w:sz="12" w:space="0" w:color="000000"/>
          <w:bottom w:val="single" w:sz="12" w:space="0" w:color="000000"/>
          <w:right w:val="single" w:sz="12" w:space="0" w:color="000000"/>
        </w:tblBorders>
        <w:tblCellMar>
          <w:top w:w="113" w:type="dxa"/>
          <w:left w:w="170" w:type="dxa"/>
          <w:bottom w:w="113" w:type="dxa"/>
          <w:right w:w="170" w:type="dxa"/>
        </w:tblCellMar>
        <w:tblLook w:val="0600" w:firstRow="0" w:lastRow="0" w:firstColumn="0" w:lastColumn="0" w:noHBand="1" w:noVBand="1"/>
      </w:tblPr>
      <w:tblGrid>
        <w:gridCol w:w="10772"/>
      </w:tblGrid>
      <w:tr w:rsidR="0013249B" w14:paraId="2A049497" w14:textId="77777777" w:rsidTr="00823C50">
        <w:tc>
          <w:tcPr>
            <w:tcW w:w="10772" w:type="dxa"/>
          </w:tcPr>
          <w:p w14:paraId="4BCB5BC3" w14:textId="77777777" w:rsidR="003E0F61" w:rsidRPr="00DB47C9" w:rsidRDefault="0004510D" w:rsidP="00DB47C9">
            <w:pPr>
              <w:pStyle w:val="WarnBodyText"/>
              <w:ind w:left="0" w:right="414"/>
              <w:jc w:val="center"/>
              <w:rPr>
                <w:spacing w:val="-2"/>
              </w:rPr>
            </w:pPr>
            <w:r w:rsidRPr="009875B7">
              <w:rPr>
                <w:spacing w:val="-2"/>
              </w:rPr>
              <w:lastRenderedPageBreak/>
              <w:t>ПОПЕРЕДЖЕННЯ</w:t>
            </w:r>
          </w:p>
          <w:p w14:paraId="538C1E88" w14:textId="77777777" w:rsidR="003E0F61" w:rsidRPr="009875B7" w:rsidRDefault="0004510D" w:rsidP="000D2963">
            <w:pPr>
              <w:pStyle w:val="WarnBodyText"/>
              <w:ind w:left="284" w:right="51"/>
              <w:jc w:val="center"/>
              <w:rPr>
                <w:spacing w:val="-2"/>
              </w:rPr>
            </w:pPr>
            <w:r w:rsidRPr="009875B7">
              <w:t>про можливі наслідки для споживача в разі користування фінансовою послугою споживчого кредитування ТОВ «БІЗПОЗИКА» або невиконання споживачем обов’язків, передбачених</w:t>
            </w:r>
            <w:r w:rsidRPr="009875B7">
              <w:rPr>
                <w:spacing w:val="-4"/>
              </w:rPr>
              <w:t xml:space="preserve"> </w:t>
            </w:r>
            <w:r w:rsidRPr="009875B7">
              <w:t>договором</w:t>
            </w:r>
            <w:r w:rsidRPr="009875B7">
              <w:rPr>
                <w:spacing w:val="-5"/>
              </w:rPr>
              <w:t xml:space="preserve"> </w:t>
            </w:r>
            <w:r w:rsidRPr="009875B7">
              <w:t>про</w:t>
            </w:r>
            <w:r w:rsidRPr="009875B7">
              <w:rPr>
                <w:spacing w:val="-4"/>
              </w:rPr>
              <w:t xml:space="preserve"> </w:t>
            </w:r>
            <w:r w:rsidRPr="009875B7">
              <w:t>споживчий</w:t>
            </w:r>
            <w:r w:rsidRPr="009875B7">
              <w:rPr>
                <w:spacing w:val="-4"/>
              </w:rPr>
              <w:t xml:space="preserve"> </w:t>
            </w:r>
            <w:r w:rsidRPr="009875B7">
              <w:t>кредит,</w:t>
            </w:r>
            <w:r w:rsidRPr="009875B7">
              <w:rPr>
                <w:spacing w:val="-4"/>
              </w:rPr>
              <w:t xml:space="preserve"> </w:t>
            </w:r>
            <w:r w:rsidRPr="009875B7">
              <w:t>що укладений</w:t>
            </w:r>
            <w:r w:rsidRPr="009875B7">
              <w:rPr>
                <w:spacing w:val="-4"/>
              </w:rPr>
              <w:t xml:space="preserve"> </w:t>
            </w:r>
            <w:r w:rsidRPr="009875B7">
              <w:t>між</w:t>
            </w:r>
            <w:r w:rsidRPr="009875B7">
              <w:rPr>
                <w:spacing w:val="-6"/>
              </w:rPr>
              <w:t xml:space="preserve"> </w:t>
            </w:r>
            <w:r w:rsidRPr="009875B7">
              <w:t>ТОВ</w:t>
            </w:r>
            <w:r w:rsidRPr="009875B7">
              <w:rPr>
                <w:spacing w:val="-4"/>
              </w:rPr>
              <w:t xml:space="preserve"> </w:t>
            </w:r>
            <w:r w:rsidRPr="009875B7">
              <w:t>«БІЗПОЗИКА»</w:t>
            </w:r>
            <w:r w:rsidRPr="009875B7">
              <w:rPr>
                <w:spacing w:val="-7"/>
              </w:rPr>
              <w:t xml:space="preserve">  (далі – Товариство</w:t>
            </w:r>
            <w:r w:rsidRPr="00823C50">
              <w:rPr>
                <w:spacing w:val="-7"/>
              </w:rPr>
              <w:t>/</w:t>
            </w:r>
            <w:proofErr w:type="spellStart"/>
            <w:r w:rsidRPr="00823C50">
              <w:rPr>
                <w:spacing w:val="-7"/>
              </w:rPr>
              <w:t>Кредитодавець</w:t>
            </w:r>
            <w:proofErr w:type="spellEnd"/>
            <w:r w:rsidRPr="009875B7">
              <w:rPr>
                <w:spacing w:val="-7"/>
              </w:rPr>
              <w:t xml:space="preserve">) </w:t>
            </w:r>
            <w:r w:rsidRPr="009875B7">
              <w:t xml:space="preserve">та </w:t>
            </w:r>
            <w:r w:rsidRPr="009875B7">
              <w:rPr>
                <w:spacing w:val="-2"/>
              </w:rPr>
              <w:t>споживачем</w:t>
            </w:r>
          </w:p>
          <w:p w14:paraId="417C2751" w14:textId="77777777" w:rsidR="003E0F61" w:rsidRPr="009875B7" w:rsidRDefault="003E0F61" w:rsidP="000D2963">
            <w:pPr>
              <w:pStyle w:val="WarnBodyText"/>
              <w:ind w:left="284" w:right="51"/>
              <w:jc w:val="center"/>
              <w:rPr>
                <w:spacing w:val="-2"/>
              </w:rPr>
            </w:pPr>
          </w:p>
          <w:p w14:paraId="52FD1515" w14:textId="77777777" w:rsidR="003E0F61" w:rsidRPr="009875B7" w:rsidRDefault="0004510D" w:rsidP="000D2963">
            <w:pPr>
              <w:pStyle w:val="WarnListParagraph"/>
              <w:numPr>
                <w:ilvl w:val="0"/>
                <w:numId w:val="16"/>
              </w:numPr>
              <w:tabs>
                <w:tab w:val="left" w:pos="1139"/>
              </w:tabs>
              <w:ind w:right="-2" w:firstLine="593"/>
              <w:contextualSpacing w:val="0"/>
              <w:jc w:val="both"/>
              <w:rPr>
                <w:b/>
                <w:sz w:val="24"/>
              </w:rPr>
            </w:pPr>
            <w:r w:rsidRPr="009875B7">
              <w:rPr>
                <w:b/>
                <w:sz w:val="24"/>
              </w:rPr>
              <w:t>Можливі наслідки для споживача у разі користування споживчим кредитом або невиконання ним обов’язків згідно з договором про споживчий кредит, уключаючи прострочення виконання зобов'язань зі сплати платежів, а також розмір неустойки, процентної ставки, інших платежів, які застосовуються чи стягуються у разі невиконання зобов’язання за договором про споживчий кредит:</w:t>
            </w:r>
          </w:p>
          <w:p w14:paraId="521EAB7B" w14:textId="77777777" w:rsidR="003E0F61" w:rsidRPr="009875B7" w:rsidRDefault="0004510D" w:rsidP="000D2963">
            <w:pPr>
              <w:pStyle w:val="WarnListParagraph"/>
              <w:numPr>
                <w:ilvl w:val="1"/>
                <w:numId w:val="16"/>
              </w:numPr>
              <w:tabs>
                <w:tab w:val="left" w:pos="1215"/>
              </w:tabs>
              <w:spacing w:before="275"/>
              <w:ind w:left="1215" w:right="-2" w:hanging="360"/>
              <w:contextualSpacing w:val="0"/>
              <w:jc w:val="both"/>
              <w:rPr>
                <w:b/>
                <w:sz w:val="24"/>
                <w:u w:val="single"/>
              </w:rPr>
            </w:pPr>
            <w:r w:rsidRPr="009875B7">
              <w:rPr>
                <w:b/>
                <w:sz w:val="24"/>
                <w:u w:val="single"/>
              </w:rPr>
              <w:t>Відповідальність</w:t>
            </w:r>
            <w:r w:rsidRPr="009875B7">
              <w:rPr>
                <w:b/>
                <w:spacing w:val="-4"/>
                <w:sz w:val="24"/>
                <w:u w:val="single"/>
              </w:rPr>
              <w:t xml:space="preserve"> </w:t>
            </w:r>
            <w:r w:rsidRPr="009875B7">
              <w:rPr>
                <w:b/>
                <w:sz w:val="24"/>
                <w:u w:val="single"/>
              </w:rPr>
              <w:t>за</w:t>
            </w:r>
            <w:r w:rsidRPr="009875B7">
              <w:rPr>
                <w:b/>
                <w:spacing w:val="-3"/>
                <w:sz w:val="24"/>
                <w:u w:val="single"/>
              </w:rPr>
              <w:t xml:space="preserve"> </w:t>
            </w:r>
            <w:r w:rsidRPr="009875B7">
              <w:rPr>
                <w:b/>
                <w:sz w:val="24"/>
                <w:u w:val="single"/>
              </w:rPr>
              <w:t>прострочення</w:t>
            </w:r>
            <w:r w:rsidRPr="009875B7">
              <w:rPr>
                <w:b/>
                <w:spacing w:val="-4"/>
                <w:sz w:val="24"/>
                <w:u w:val="single"/>
              </w:rPr>
              <w:t xml:space="preserve"> </w:t>
            </w:r>
            <w:r w:rsidRPr="009875B7">
              <w:rPr>
                <w:b/>
                <w:sz w:val="24"/>
                <w:u w:val="single"/>
              </w:rPr>
              <w:t>виконання</w:t>
            </w:r>
            <w:r w:rsidRPr="009875B7">
              <w:rPr>
                <w:b/>
                <w:spacing w:val="-3"/>
                <w:sz w:val="24"/>
                <w:u w:val="single"/>
              </w:rPr>
              <w:t xml:space="preserve"> </w:t>
            </w:r>
            <w:r w:rsidRPr="009875B7">
              <w:rPr>
                <w:b/>
                <w:sz w:val="24"/>
                <w:u w:val="single"/>
              </w:rPr>
              <w:t>та/або</w:t>
            </w:r>
            <w:r w:rsidRPr="009875B7">
              <w:rPr>
                <w:b/>
                <w:spacing w:val="-4"/>
                <w:sz w:val="24"/>
                <w:u w:val="single"/>
              </w:rPr>
              <w:t xml:space="preserve"> </w:t>
            </w:r>
            <w:r w:rsidRPr="009875B7">
              <w:rPr>
                <w:b/>
                <w:sz w:val="24"/>
                <w:u w:val="single"/>
              </w:rPr>
              <w:t>невиконання</w:t>
            </w:r>
            <w:r w:rsidRPr="009875B7">
              <w:rPr>
                <w:b/>
                <w:spacing w:val="-4"/>
                <w:sz w:val="24"/>
                <w:u w:val="single"/>
              </w:rPr>
              <w:t xml:space="preserve"> </w:t>
            </w:r>
            <w:r w:rsidRPr="009875B7">
              <w:rPr>
                <w:b/>
                <w:sz w:val="24"/>
                <w:u w:val="single"/>
              </w:rPr>
              <w:t>умов</w:t>
            </w:r>
            <w:r w:rsidRPr="009875B7">
              <w:rPr>
                <w:b/>
                <w:spacing w:val="3"/>
                <w:sz w:val="24"/>
                <w:u w:val="single"/>
              </w:rPr>
              <w:t xml:space="preserve"> </w:t>
            </w:r>
            <w:r w:rsidRPr="009875B7">
              <w:rPr>
                <w:b/>
                <w:spacing w:val="-2"/>
                <w:sz w:val="24"/>
                <w:u w:val="single"/>
              </w:rPr>
              <w:t>договору:</w:t>
            </w:r>
          </w:p>
          <w:p w14:paraId="7DA57A40" w14:textId="78DECA25" w:rsidR="003E0F61" w:rsidRPr="009875B7" w:rsidRDefault="0004510D" w:rsidP="000D2963">
            <w:pPr>
              <w:spacing w:before="276"/>
              <w:ind w:left="848" w:right="-2"/>
              <w:jc w:val="both"/>
              <w:rPr>
                <w:b/>
                <w:i/>
                <w:sz w:val="24"/>
              </w:rPr>
            </w:pPr>
            <w:r w:rsidRPr="009875B7">
              <w:rPr>
                <w:b/>
                <w:i/>
                <w:sz w:val="24"/>
              </w:rPr>
              <w:t>За</w:t>
            </w:r>
            <w:r w:rsidRPr="009875B7">
              <w:rPr>
                <w:b/>
                <w:i/>
                <w:spacing w:val="-4"/>
                <w:sz w:val="24"/>
              </w:rPr>
              <w:t xml:space="preserve"> </w:t>
            </w:r>
            <w:r w:rsidRPr="009875B7">
              <w:rPr>
                <w:b/>
                <w:i/>
                <w:sz w:val="24"/>
              </w:rPr>
              <w:t>договором про</w:t>
            </w:r>
            <w:r w:rsidRPr="009875B7">
              <w:rPr>
                <w:b/>
                <w:i/>
                <w:spacing w:val="-5"/>
                <w:sz w:val="24"/>
              </w:rPr>
              <w:t xml:space="preserve"> </w:t>
            </w:r>
            <w:r w:rsidRPr="009875B7">
              <w:rPr>
                <w:b/>
                <w:i/>
                <w:sz w:val="24"/>
              </w:rPr>
              <w:t>надання</w:t>
            </w:r>
            <w:r w:rsidRPr="009875B7">
              <w:rPr>
                <w:b/>
                <w:i/>
                <w:spacing w:val="-3"/>
                <w:sz w:val="24"/>
              </w:rPr>
              <w:t xml:space="preserve"> </w:t>
            </w:r>
            <w:r w:rsidRPr="009875B7">
              <w:rPr>
                <w:b/>
                <w:i/>
                <w:sz w:val="24"/>
              </w:rPr>
              <w:t>кредиту</w:t>
            </w:r>
            <w:r w:rsidRPr="009875B7">
              <w:rPr>
                <w:b/>
                <w:i/>
                <w:spacing w:val="-2"/>
                <w:sz w:val="24"/>
              </w:rPr>
              <w:t xml:space="preserve"> по продукту «Кредит </w:t>
            </w:r>
            <w:r w:rsidR="00360FD2">
              <w:rPr>
                <w:b/>
                <w:i/>
                <w:sz w:val="24"/>
              </w:rPr>
              <w:t>360</w:t>
            </w:r>
            <w:r w:rsidRPr="009875B7">
              <w:rPr>
                <w:b/>
                <w:i/>
                <w:spacing w:val="-4"/>
                <w:sz w:val="24"/>
              </w:rPr>
              <w:t xml:space="preserve"> днів»:</w:t>
            </w:r>
          </w:p>
          <w:p w14:paraId="504FF105" w14:textId="77777777" w:rsidR="003E0F61" w:rsidRPr="009875B7" w:rsidRDefault="0004510D" w:rsidP="000D2963">
            <w:pPr>
              <w:pStyle w:val="WarnListParagraph"/>
              <w:numPr>
                <w:ilvl w:val="0"/>
                <w:numId w:val="17"/>
              </w:numPr>
              <w:tabs>
                <w:tab w:val="left" w:pos="570"/>
              </w:tabs>
              <w:spacing w:line="287" w:lineRule="exact"/>
              <w:ind w:left="570" w:right="-2" w:hanging="282"/>
              <w:contextualSpacing w:val="0"/>
              <w:jc w:val="both"/>
              <w:rPr>
                <w:b/>
                <w:sz w:val="24"/>
              </w:rPr>
            </w:pPr>
            <w:r w:rsidRPr="009875B7">
              <w:rPr>
                <w:b/>
                <w:sz w:val="24"/>
              </w:rPr>
              <w:t>Згідно</w:t>
            </w:r>
            <w:r w:rsidRPr="009875B7">
              <w:rPr>
                <w:b/>
                <w:spacing w:val="-2"/>
                <w:sz w:val="24"/>
              </w:rPr>
              <w:t xml:space="preserve"> </w:t>
            </w:r>
            <w:r w:rsidRPr="009875B7">
              <w:rPr>
                <w:b/>
                <w:sz w:val="24"/>
              </w:rPr>
              <w:t>з</w:t>
            </w:r>
            <w:r w:rsidRPr="009875B7">
              <w:rPr>
                <w:b/>
                <w:spacing w:val="-1"/>
                <w:sz w:val="24"/>
              </w:rPr>
              <w:t xml:space="preserve"> </w:t>
            </w:r>
            <w:r w:rsidRPr="009875B7">
              <w:rPr>
                <w:b/>
                <w:sz w:val="24"/>
              </w:rPr>
              <w:t>п.</w:t>
            </w:r>
            <w:r w:rsidRPr="009875B7">
              <w:rPr>
                <w:b/>
                <w:spacing w:val="-1"/>
                <w:sz w:val="24"/>
              </w:rPr>
              <w:t xml:space="preserve"> </w:t>
            </w:r>
            <w:r w:rsidRPr="009875B7">
              <w:rPr>
                <w:b/>
                <w:sz w:val="24"/>
              </w:rPr>
              <w:t>7.5.</w:t>
            </w:r>
            <w:r w:rsidRPr="009875B7">
              <w:rPr>
                <w:b/>
                <w:spacing w:val="-1"/>
                <w:sz w:val="24"/>
              </w:rPr>
              <w:t xml:space="preserve"> </w:t>
            </w:r>
            <w:r w:rsidRPr="009875B7">
              <w:rPr>
                <w:b/>
                <w:sz w:val="24"/>
              </w:rPr>
              <w:t>Договору</w:t>
            </w:r>
            <w:r w:rsidRPr="009875B7">
              <w:rPr>
                <w:b/>
                <w:spacing w:val="-1"/>
                <w:sz w:val="24"/>
              </w:rPr>
              <w:t xml:space="preserve"> </w:t>
            </w:r>
            <w:r w:rsidRPr="009875B7">
              <w:rPr>
                <w:b/>
                <w:sz w:val="24"/>
              </w:rPr>
              <w:t>про</w:t>
            </w:r>
            <w:r w:rsidRPr="009875B7">
              <w:rPr>
                <w:b/>
                <w:spacing w:val="-4"/>
                <w:sz w:val="24"/>
              </w:rPr>
              <w:t xml:space="preserve"> </w:t>
            </w:r>
            <w:r w:rsidRPr="009875B7">
              <w:rPr>
                <w:b/>
                <w:sz w:val="24"/>
              </w:rPr>
              <w:t>надання</w:t>
            </w:r>
            <w:r w:rsidRPr="009875B7">
              <w:rPr>
                <w:b/>
                <w:spacing w:val="-1"/>
                <w:sz w:val="24"/>
              </w:rPr>
              <w:t xml:space="preserve"> </w:t>
            </w:r>
            <w:r w:rsidRPr="009875B7">
              <w:rPr>
                <w:b/>
                <w:spacing w:val="-2"/>
                <w:sz w:val="24"/>
              </w:rPr>
              <w:t>кредиту:</w:t>
            </w:r>
          </w:p>
          <w:p w14:paraId="25DE2BC1" w14:textId="77777777" w:rsidR="003E0F61" w:rsidRPr="009875B7" w:rsidRDefault="0004510D" w:rsidP="000D2963">
            <w:pPr>
              <w:pStyle w:val="WarnBodyText"/>
              <w:spacing w:line="256" w:lineRule="auto"/>
              <w:ind w:left="396" w:right="-2"/>
            </w:pPr>
            <w:r w:rsidRPr="009875B7">
              <w:rPr>
                <w:b w:val="0"/>
              </w:rPr>
              <w:t>«</w:t>
            </w:r>
            <w:r w:rsidRPr="009875B7">
              <w:t xml:space="preserve">У разі прострочення виконання Позичальником грошового зобов’язання зі сплати процентів за користування Кредитом та/або Комісії та/або суми Кредиту у визначені Договором терміни, на підставі  положень частини 2 статті 625 Цивільного кодексу України </w:t>
            </w:r>
            <w:proofErr w:type="spellStart"/>
            <w:r w:rsidRPr="009875B7">
              <w:t>Кредитодавець</w:t>
            </w:r>
            <w:proofErr w:type="spellEnd"/>
            <w:r w:rsidRPr="009875B7">
              <w:t xml:space="preserve"> має право вимагати, а Позичальник зобов’язаний сплатити </w:t>
            </w:r>
            <w:proofErr w:type="spellStart"/>
            <w:r w:rsidRPr="009875B7">
              <w:t>Кредитодавцю</w:t>
            </w:r>
            <w:proofErr w:type="spellEnd"/>
            <w:r w:rsidRPr="009875B7">
              <w:t xml:space="preserve"> суму заборгованості з урахуванням 3700 (три тисячі сімсот) процентів річних від простроченої суми заборгованості.</w:t>
            </w:r>
          </w:p>
          <w:p w14:paraId="574143E8" w14:textId="77777777" w:rsidR="003E0F61" w:rsidRPr="009875B7" w:rsidRDefault="0004510D" w:rsidP="000D2963">
            <w:pPr>
              <w:pStyle w:val="WarnBodyText"/>
              <w:spacing w:line="256" w:lineRule="auto"/>
              <w:ind w:left="396" w:right="-2"/>
            </w:pPr>
            <w:r w:rsidRPr="009875B7">
              <w:t>Проценти річних, зазначені в цьому пункті вище,  нараховуються за кожен день прострочення на суму заборгованості, що включає прострочені проценти за користування Кредитом та/або суму простроченої Комісії та/або на прострочену суму Кредиту, та не нараховуються на раніше нараховані проценти</w:t>
            </w:r>
            <w:r w:rsidRPr="009875B7">
              <w:rPr>
                <w:spacing w:val="-2"/>
              </w:rPr>
              <w:t xml:space="preserve"> </w:t>
            </w:r>
            <w:r w:rsidRPr="009875B7">
              <w:t>на</w:t>
            </w:r>
            <w:r w:rsidRPr="009875B7">
              <w:rPr>
                <w:spacing w:val="-2"/>
              </w:rPr>
              <w:t xml:space="preserve"> </w:t>
            </w:r>
            <w:r w:rsidRPr="009875B7">
              <w:t>підставі</w:t>
            </w:r>
            <w:r w:rsidRPr="009875B7">
              <w:rPr>
                <w:spacing w:val="-2"/>
              </w:rPr>
              <w:t xml:space="preserve"> </w:t>
            </w:r>
            <w:r w:rsidRPr="009875B7">
              <w:t>статті</w:t>
            </w:r>
            <w:r w:rsidRPr="009875B7">
              <w:rPr>
                <w:spacing w:val="-2"/>
              </w:rPr>
              <w:t xml:space="preserve"> </w:t>
            </w:r>
            <w:r w:rsidRPr="009875B7">
              <w:t>625</w:t>
            </w:r>
            <w:r w:rsidRPr="009875B7">
              <w:rPr>
                <w:spacing w:val="-2"/>
              </w:rPr>
              <w:t xml:space="preserve"> </w:t>
            </w:r>
            <w:r w:rsidRPr="009875B7">
              <w:t>Цивільного</w:t>
            </w:r>
            <w:r w:rsidRPr="009875B7">
              <w:rPr>
                <w:spacing w:val="-2"/>
              </w:rPr>
              <w:t xml:space="preserve"> </w:t>
            </w:r>
            <w:r w:rsidRPr="009875B7">
              <w:t>кодексу</w:t>
            </w:r>
            <w:r w:rsidRPr="009875B7">
              <w:rPr>
                <w:spacing w:val="-2"/>
              </w:rPr>
              <w:t xml:space="preserve"> </w:t>
            </w:r>
            <w:r w:rsidRPr="009875B7">
              <w:t>України.</w:t>
            </w:r>
            <w:r w:rsidRPr="009875B7">
              <w:rPr>
                <w:spacing w:val="-2"/>
              </w:rPr>
              <w:t xml:space="preserve"> </w:t>
            </w:r>
          </w:p>
          <w:p w14:paraId="7DD70F57" w14:textId="77777777" w:rsidR="003E0F61" w:rsidRPr="009875B7" w:rsidRDefault="0004510D" w:rsidP="000D2963">
            <w:pPr>
              <w:pStyle w:val="WarnBodyText"/>
              <w:spacing w:line="256" w:lineRule="auto"/>
              <w:ind w:left="396" w:right="-2"/>
            </w:pPr>
            <w:proofErr w:type="spellStart"/>
            <w:r w:rsidRPr="009875B7">
              <w:t>Кредитодавець</w:t>
            </w:r>
            <w:proofErr w:type="spellEnd"/>
            <w:r w:rsidRPr="009875B7">
              <w:t xml:space="preserve"> не нараховує проценти річних відповідно до цього пункту Договору на суму заборгованості, яка є меншою ніж 100 (сто) гривень 00 копійок.</w:t>
            </w:r>
          </w:p>
          <w:p w14:paraId="3E748AAC" w14:textId="77777777" w:rsidR="003E0F61" w:rsidRPr="009875B7" w:rsidRDefault="0004510D" w:rsidP="000D2963">
            <w:pPr>
              <w:pStyle w:val="WarnBodyText"/>
              <w:ind w:left="429" w:right="-2"/>
            </w:pPr>
            <w:r w:rsidRPr="009875B7">
              <w:t xml:space="preserve">Сукупна сума нарахованих процентів річних на підставі Договору та інших платежів, що підлягають сплаті Позичальником за порушення виконання зобов’язань на підставі Договору, не може перевищувати половини суми Кредиту, одержаної Позичальником від </w:t>
            </w:r>
            <w:proofErr w:type="spellStart"/>
            <w:r w:rsidRPr="009875B7">
              <w:t>Кредитодавця</w:t>
            </w:r>
            <w:proofErr w:type="spellEnd"/>
            <w:r w:rsidRPr="009875B7">
              <w:t xml:space="preserve"> за Договором, і не може бути збільшена за домовленістю Сторін.»</w:t>
            </w:r>
          </w:p>
          <w:p w14:paraId="17F8AAF3" w14:textId="77777777" w:rsidR="003E0F61" w:rsidRPr="009875B7" w:rsidRDefault="003E0F61" w:rsidP="000D2963">
            <w:pPr>
              <w:pStyle w:val="WarnBodyText"/>
              <w:ind w:left="284" w:right="51"/>
              <w:jc w:val="center"/>
            </w:pPr>
          </w:p>
          <w:p w14:paraId="39C2E42D" w14:textId="77777777" w:rsidR="003E0F61" w:rsidRPr="009875B7" w:rsidRDefault="0004510D" w:rsidP="000D2963">
            <w:pPr>
              <w:pStyle w:val="WarnListParagraph"/>
              <w:spacing w:before="276"/>
              <w:ind w:left="571"/>
              <w:jc w:val="both"/>
              <w:rPr>
                <w:b/>
                <w:i/>
                <w:sz w:val="24"/>
              </w:rPr>
            </w:pPr>
            <w:r w:rsidRPr="009875B7">
              <w:rPr>
                <w:b/>
                <w:i/>
                <w:sz w:val="24"/>
              </w:rPr>
              <w:t>За</w:t>
            </w:r>
            <w:r w:rsidRPr="009875B7">
              <w:rPr>
                <w:b/>
                <w:i/>
                <w:spacing w:val="-4"/>
                <w:sz w:val="24"/>
              </w:rPr>
              <w:t xml:space="preserve"> </w:t>
            </w:r>
            <w:r w:rsidRPr="009875B7">
              <w:rPr>
                <w:b/>
                <w:i/>
                <w:sz w:val="24"/>
              </w:rPr>
              <w:t>договором про</w:t>
            </w:r>
            <w:r w:rsidRPr="009875B7">
              <w:rPr>
                <w:b/>
                <w:i/>
                <w:spacing w:val="-5"/>
                <w:sz w:val="24"/>
              </w:rPr>
              <w:t xml:space="preserve"> </w:t>
            </w:r>
            <w:r w:rsidRPr="009875B7">
              <w:rPr>
                <w:b/>
                <w:i/>
                <w:sz w:val="24"/>
              </w:rPr>
              <w:t>надання</w:t>
            </w:r>
            <w:r w:rsidRPr="009875B7">
              <w:rPr>
                <w:b/>
                <w:i/>
                <w:spacing w:val="-3"/>
                <w:sz w:val="24"/>
              </w:rPr>
              <w:t xml:space="preserve"> </w:t>
            </w:r>
            <w:r w:rsidRPr="009875B7">
              <w:rPr>
                <w:b/>
                <w:i/>
                <w:sz w:val="24"/>
              </w:rPr>
              <w:t>кредиту</w:t>
            </w:r>
            <w:r w:rsidRPr="009875B7">
              <w:rPr>
                <w:b/>
                <w:i/>
                <w:spacing w:val="-2"/>
                <w:sz w:val="24"/>
              </w:rPr>
              <w:t xml:space="preserve"> по продукту «Кредит </w:t>
            </w:r>
            <w:r w:rsidRPr="009875B7">
              <w:rPr>
                <w:b/>
                <w:bCs/>
                <w:i/>
                <w:sz w:val="24"/>
              </w:rPr>
              <w:t>4/6 місяців</w:t>
            </w:r>
            <w:r w:rsidRPr="009875B7">
              <w:rPr>
                <w:b/>
                <w:i/>
                <w:spacing w:val="-4"/>
                <w:sz w:val="24"/>
              </w:rPr>
              <w:t>»:</w:t>
            </w:r>
          </w:p>
          <w:p w14:paraId="04B85929" w14:textId="77777777" w:rsidR="003E0F61" w:rsidRPr="009875B7" w:rsidRDefault="0004510D" w:rsidP="000D2963">
            <w:pPr>
              <w:pStyle w:val="WarnListParagraph"/>
              <w:numPr>
                <w:ilvl w:val="0"/>
                <w:numId w:val="17"/>
              </w:numPr>
              <w:spacing w:line="287" w:lineRule="exact"/>
              <w:ind w:left="426" w:right="-2" w:hanging="4"/>
              <w:contextualSpacing w:val="0"/>
              <w:jc w:val="both"/>
              <w:rPr>
                <w:b/>
                <w:sz w:val="24"/>
              </w:rPr>
            </w:pPr>
            <w:r w:rsidRPr="009875B7">
              <w:rPr>
                <w:b/>
                <w:sz w:val="24"/>
              </w:rPr>
              <w:t xml:space="preserve">Згідно з п. 7.5. </w:t>
            </w:r>
            <w:r w:rsidRPr="009875B7">
              <w:rPr>
                <w:b/>
                <w:spacing w:val="-2"/>
                <w:sz w:val="24"/>
              </w:rPr>
              <w:t>Договору:</w:t>
            </w:r>
          </w:p>
          <w:p w14:paraId="2F411FF6" w14:textId="77777777" w:rsidR="003E0F61" w:rsidRPr="009875B7" w:rsidRDefault="0004510D" w:rsidP="000D2963">
            <w:pPr>
              <w:pStyle w:val="WarnBodyText"/>
              <w:ind w:left="426" w:right="-2" w:hanging="4"/>
            </w:pPr>
            <w:r w:rsidRPr="009875B7">
              <w:t>«У разі прострочення виконання Позичальником грошового зобов’язання зі сплати процентів</w:t>
            </w:r>
            <w:r w:rsidRPr="009875B7">
              <w:rPr>
                <w:spacing w:val="-15"/>
              </w:rPr>
              <w:t xml:space="preserve"> </w:t>
            </w:r>
            <w:r w:rsidRPr="009875B7">
              <w:t>за</w:t>
            </w:r>
            <w:r w:rsidRPr="009875B7">
              <w:rPr>
                <w:spacing w:val="-15"/>
              </w:rPr>
              <w:t xml:space="preserve"> </w:t>
            </w:r>
            <w:r w:rsidRPr="009875B7">
              <w:t>користування</w:t>
            </w:r>
            <w:r w:rsidRPr="009875B7">
              <w:rPr>
                <w:spacing w:val="-15"/>
              </w:rPr>
              <w:t xml:space="preserve"> </w:t>
            </w:r>
            <w:r w:rsidRPr="009875B7">
              <w:t>Кредитом</w:t>
            </w:r>
            <w:r w:rsidRPr="009875B7">
              <w:rPr>
                <w:spacing w:val="-15"/>
              </w:rPr>
              <w:t xml:space="preserve"> </w:t>
            </w:r>
            <w:r w:rsidRPr="009875B7">
              <w:t>та/або</w:t>
            </w:r>
            <w:r w:rsidRPr="009875B7">
              <w:rPr>
                <w:spacing w:val="-15"/>
              </w:rPr>
              <w:t xml:space="preserve"> </w:t>
            </w:r>
            <w:r w:rsidRPr="009875B7">
              <w:t>Комісії</w:t>
            </w:r>
            <w:r w:rsidRPr="009875B7">
              <w:rPr>
                <w:spacing w:val="-15"/>
              </w:rPr>
              <w:t xml:space="preserve"> </w:t>
            </w:r>
            <w:r w:rsidRPr="009875B7">
              <w:t>за</w:t>
            </w:r>
            <w:r w:rsidRPr="009875B7">
              <w:rPr>
                <w:spacing w:val="-15"/>
              </w:rPr>
              <w:t xml:space="preserve"> </w:t>
            </w:r>
            <w:r w:rsidRPr="009875B7">
              <w:t>видачу</w:t>
            </w:r>
            <w:r w:rsidRPr="009875B7">
              <w:rPr>
                <w:spacing w:val="-15"/>
              </w:rPr>
              <w:t xml:space="preserve"> </w:t>
            </w:r>
            <w:r w:rsidRPr="009875B7">
              <w:t>Кредиту</w:t>
            </w:r>
            <w:r w:rsidRPr="009875B7">
              <w:rPr>
                <w:spacing w:val="-15"/>
              </w:rPr>
              <w:t xml:space="preserve"> </w:t>
            </w:r>
            <w:r w:rsidRPr="009875B7">
              <w:t>(якщо</w:t>
            </w:r>
            <w:r w:rsidRPr="009875B7">
              <w:rPr>
                <w:spacing w:val="-15"/>
              </w:rPr>
              <w:t xml:space="preserve"> </w:t>
            </w:r>
            <w:r w:rsidRPr="009875B7">
              <w:t>умови</w:t>
            </w:r>
            <w:r w:rsidRPr="009875B7">
              <w:rPr>
                <w:spacing w:val="-15"/>
              </w:rPr>
              <w:t xml:space="preserve"> </w:t>
            </w:r>
            <w:r w:rsidRPr="009875B7">
              <w:t>Договору передбачають</w:t>
            </w:r>
            <w:r w:rsidRPr="009875B7">
              <w:rPr>
                <w:spacing w:val="-15"/>
              </w:rPr>
              <w:t xml:space="preserve"> </w:t>
            </w:r>
            <w:r w:rsidRPr="009875B7">
              <w:t>сплату</w:t>
            </w:r>
            <w:r w:rsidRPr="009875B7">
              <w:rPr>
                <w:spacing w:val="-15"/>
              </w:rPr>
              <w:t xml:space="preserve"> </w:t>
            </w:r>
            <w:r w:rsidRPr="009875B7">
              <w:t>комісії</w:t>
            </w:r>
            <w:r w:rsidRPr="009875B7">
              <w:rPr>
                <w:spacing w:val="-15"/>
              </w:rPr>
              <w:t xml:space="preserve"> </w:t>
            </w:r>
            <w:r w:rsidRPr="009875B7">
              <w:t>за</w:t>
            </w:r>
            <w:r w:rsidRPr="009875B7">
              <w:rPr>
                <w:spacing w:val="-15"/>
              </w:rPr>
              <w:t xml:space="preserve"> </w:t>
            </w:r>
            <w:r w:rsidRPr="009875B7">
              <w:t>видачу</w:t>
            </w:r>
            <w:r w:rsidRPr="009875B7">
              <w:rPr>
                <w:spacing w:val="-15"/>
              </w:rPr>
              <w:t xml:space="preserve"> </w:t>
            </w:r>
            <w:r w:rsidRPr="009875B7">
              <w:t>Кредиту)</w:t>
            </w:r>
            <w:r w:rsidRPr="009875B7">
              <w:rPr>
                <w:spacing w:val="-15"/>
              </w:rPr>
              <w:t xml:space="preserve"> </w:t>
            </w:r>
            <w:r w:rsidRPr="009875B7">
              <w:t>та/або</w:t>
            </w:r>
            <w:r w:rsidRPr="009875B7">
              <w:rPr>
                <w:spacing w:val="-15"/>
              </w:rPr>
              <w:t xml:space="preserve"> </w:t>
            </w:r>
            <w:r w:rsidRPr="009875B7">
              <w:t>Комісії</w:t>
            </w:r>
            <w:r w:rsidRPr="009875B7">
              <w:rPr>
                <w:spacing w:val="-15"/>
              </w:rPr>
              <w:t xml:space="preserve"> </w:t>
            </w:r>
            <w:r w:rsidRPr="009875B7">
              <w:t>за</w:t>
            </w:r>
            <w:r w:rsidRPr="009875B7">
              <w:rPr>
                <w:spacing w:val="-15"/>
              </w:rPr>
              <w:t xml:space="preserve"> </w:t>
            </w:r>
            <w:r w:rsidRPr="009875B7">
              <w:t>видачу</w:t>
            </w:r>
            <w:r w:rsidRPr="009875B7">
              <w:rPr>
                <w:spacing w:val="-15"/>
              </w:rPr>
              <w:t xml:space="preserve"> </w:t>
            </w:r>
            <w:r w:rsidRPr="009875B7">
              <w:t>у</w:t>
            </w:r>
            <w:r w:rsidRPr="009875B7">
              <w:rPr>
                <w:spacing w:val="-15"/>
              </w:rPr>
              <w:t xml:space="preserve"> </w:t>
            </w:r>
            <w:r w:rsidRPr="009875B7">
              <w:t>Кредит</w:t>
            </w:r>
            <w:r w:rsidRPr="009875B7">
              <w:rPr>
                <w:spacing w:val="-15"/>
              </w:rPr>
              <w:t xml:space="preserve"> </w:t>
            </w:r>
            <w:r w:rsidRPr="009875B7">
              <w:t>додаткових грошових</w:t>
            </w:r>
            <w:r w:rsidRPr="009875B7">
              <w:rPr>
                <w:spacing w:val="-4"/>
              </w:rPr>
              <w:t xml:space="preserve"> </w:t>
            </w:r>
            <w:r w:rsidRPr="009875B7">
              <w:t>коштів</w:t>
            </w:r>
            <w:r w:rsidRPr="009875B7">
              <w:rPr>
                <w:spacing w:val="-4"/>
              </w:rPr>
              <w:t xml:space="preserve"> </w:t>
            </w:r>
            <w:r w:rsidRPr="009875B7">
              <w:t>(якщо</w:t>
            </w:r>
            <w:r w:rsidRPr="009875B7">
              <w:rPr>
                <w:spacing w:val="-4"/>
              </w:rPr>
              <w:t xml:space="preserve"> </w:t>
            </w:r>
            <w:r w:rsidRPr="009875B7">
              <w:t>умови</w:t>
            </w:r>
            <w:r w:rsidRPr="009875B7">
              <w:rPr>
                <w:spacing w:val="-4"/>
              </w:rPr>
              <w:t xml:space="preserve"> </w:t>
            </w:r>
            <w:r w:rsidRPr="009875B7">
              <w:t>додаткової</w:t>
            </w:r>
            <w:r w:rsidRPr="009875B7">
              <w:rPr>
                <w:spacing w:val="-6"/>
              </w:rPr>
              <w:t xml:space="preserve"> </w:t>
            </w:r>
            <w:r w:rsidRPr="009875B7">
              <w:t>угоди</w:t>
            </w:r>
            <w:r w:rsidRPr="009875B7">
              <w:rPr>
                <w:spacing w:val="-4"/>
              </w:rPr>
              <w:t xml:space="preserve"> </w:t>
            </w:r>
            <w:r w:rsidRPr="009875B7">
              <w:t>до</w:t>
            </w:r>
            <w:r w:rsidRPr="009875B7">
              <w:rPr>
                <w:spacing w:val="-7"/>
              </w:rPr>
              <w:t xml:space="preserve"> </w:t>
            </w:r>
            <w:r w:rsidRPr="009875B7">
              <w:t>Договору</w:t>
            </w:r>
            <w:r w:rsidRPr="009875B7">
              <w:rPr>
                <w:spacing w:val="-6"/>
              </w:rPr>
              <w:t xml:space="preserve"> </w:t>
            </w:r>
            <w:r w:rsidRPr="009875B7">
              <w:t>передбачають</w:t>
            </w:r>
            <w:r w:rsidRPr="009875B7">
              <w:rPr>
                <w:spacing w:val="-4"/>
              </w:rPr>
              <w:t xml:space="preserve"> </w:t>
            </w:r>
            <w:r w:rsidRPr="009875B7">
              <w:t>сплату</w:t>
            </w:r>
            <w:r w:rsidRPr="009875B7">
              <w:rPr>
                <w:spacing w:val="-4"/>
              </w:rPr>
              <w:t xml:space="preserve"> </w:t>
            </w:r>
            <w:r w:rsidRPr="009875B7">
              <w:t>комісії</w:t>
            </w:r>
            <w:r w:rsidRPr="009875B7">
              <w:rPr>
                <w:spacing w:val="-4"/>
              </w:rPr>
              <w:t xml:space="preserve"> </w:t>
            </w:r>
            <w:r w:rsidRPr="009875B7">
              <w:t>за видачу у Кредит додаткових грошових коштів) та/або суми Кредиту у визначені цим Договором</w:t>
            </w:r>
            <w:r w:rsidRPr="009875B7">
              <w:rPr>
                <w:spacing w:val="-15"/>
              </w:rPr>
              <w:t xml:space="preserve"> </w:t>
            </w:r>
            <w:r w:rsidRPr="009875B7">
              <w:t>терміни,</w:t>
            </w:r>
            <w:r w:rsidRPr="009875B7">
              <w:rPr>
                <w:spacing w:val="-15"/>
              </w:rPr>
              <w:t xml:space="preserve"> </w:t>
            </w:r>
            <w:r w:rsidRPr="009875B7">
              <w:t xml:space="preserve">на підставі  положень частини 2 статті 625 Цивільного кодексу України </w:t>
            </w:r>
            <w:proofErr w:type="spellStart"/>
            <w:r w:rsidRPr="009875B7">
              <w:t>Кредитодавець</w:t>
            </w:r>
            <w:proofErr w:type="spellEnd"/>
            <w:r w:rsidRPr="009875B7">
              <w:t xml:space="preserve"> має право вимагати, а Позичальник</w:t>
            </w:r>
            <w:r w:rsidRPr="009875B7">
              <w:rPr>
                <w:spacing w:val="-15"/>
              </w:rPr>
              <w:t xml:space="preserve"> </w:t>
            </w:r>
            <w:r w:rsidRPr="009875B7">
              <w:t>зобов’язаний</w:t>
            </w:r>
            <w:r w:rsidRPr="009875B7">
              <w:rPr>
                <w:spacing w:val="-15"/>
              </w:rPr>
              <w:t xml:space="preserve"> </w:t>
            </w:r>
            <w:r w:rsidRPr="009875B7">
              <w:t>сплатити</w:t>
            </w:r>
            <w:r w:rsidRPr="009875B7">
              <w:rPr>
                <w:spacing w:val="-15"/>
              </w:rPr>
              <w:t xml:space="preserve"> </w:t>
            </w:r>
            <w:proofErr w:type="spellStart"/>
            <w:r w:rsidRPr="009875B7">
              <w:t>Кредитодавцю</w:t>
            </w:r>
            <w:proofErr w:type="spellEnd"/>
            <w:r w:rsidRPr="009875B7">
              <w:rPr>
                <w:spacing w:val="-15"/>
              </w:rPr>
              <w:t xml:space="preserve"> </w:t>
            </w:r>
            <w:r w:rsidRPr="009875B7">
              <w:t>суму</w:t>
            </w:r>
            <w:r w:rsidRPr="009875B7">
              <w:rPr>
                <w:spacing w:val="-15"/>
              </w:rPr>
              <w:t xml:space="preserve"> </w:t>
            </w:r>
            <w:r w:rsidRPr="009875B7">
              <w:t>заборгованості з урахуванням 3700 (три тисячі сімсот) процентів річних від простроченої суми заборгованості. Проценти річних, зазначені в цьому пункті вище, нараховуються за кожен день прострочення на суму заборгованості, що включає прострочені проценти за користування Кредитом та/або суму простроченої Комісії за видачу Кредиту (якщо умови Договору передбачають сплату комісії за видачу Кредиту), та/або</w:t>
            </w:r>
            <w:r w:rsidRPr="009875B7">
              <w:rPr>
                <w:spacing w:val="-15"/>
              </w:rPr>
              <w:t xml:space="preserve"> </w:t>
            </w:r>
            <w:r w:rsidRPr="009875B7">
              <w:t>Комісії</w:t>
            </w:r>
            <w:r w:rsidRPr="009875B7">
              <w:rPr>
                <w:spacing w:val="-13"/>
              </w:rPr>
              <w:t xml:space="preserve"> </w:t>
            </w:r>
            <w:r w:rsidRPr="009875B7">
              <w:t>за</w:t>
            </w:r>
            <w:r w:rsidRPr="009875B7">
              <w:rPr>
                <w:spacing w:val="-15"/>
              </w:rPr>
              <w:t xml:space="preserve"> </w:t>
            </w:r>
            <w:r w:rsidRPr="009875B7">
              <w:t>видачу</w:t>
            </w:r>
            <w:r w:rsidRPr="009875B7">
              <w:rPr>
                <w:spacing w:val="-14"/>
              </w:rPr>
              <w:t xml:space="preserve"> </w:t>
            </w:r>
            <w:r w:rsidRPr="009875B7">
              <w:t>у</w:t>
            </w:r>
            <w:r w:rsidRPr="009875B7">
              <w:rPr>
                <w:spacing w:val="-14"/>
              </w:rPr>
              <w:t xml:space="preserve"> </w:t>
            </w:r>
            <w:r w:rsidRPr="009875B7">
              <w:t>Кредит</w:t>
            </w:r>
            <w:r w:rsidRPr="009875B7">
              <w:rPr>
                <w:spacing w:val="-15"/>
              </w:rPr>
              <w:t xml:space="preserve"> </w:t>
            </w:r>
            <w:r w:rsidRPr="009875B7">
              <w:t>додаткових</w:t>
            </w:r>
            <w:r w:rsidRPr="009875B7">
              <w:rPr>
                <w:spacing w:val="-15"/>
              </w:rPr>
              <w:t xml:space="preserve"> </w:t>
            </w:r>
            <w:r w:rsidRPr="009875B7">
              <w:t>грошових</w:t>
            </w:r>
            <w:r w:rsidRPr="009875B7">
              <w:rPr>
                <w:spacing w:val="-14"/>
              </w:rPr>
              <w:t xml:space="preserve"> </w:t>
            </w:r>
            <w:r w:rsidRPr="009875B7">
              <w:t>коштів</w:t>
            </w:r>
            <w:r w:rsidRPr="009875B7">
              <w:rPr>
                <w:spacing w:val="-14"/>
              </w:rPr>
              <w:t xml:space="preserve"> </w:t>
            </w:r>
            <w:r w:rsidRPr="009875B7">
              <w:t>(якщо</w:t>
            </w:r>
            <w:r w:rsidRPr="009875B7">
              <w:rPr>
                <w:spacing w:val="-14"/>
              </w:rPr>
              <w:t xml:space="preserve"> </w:t>
            </w:r>
            <w:r w:rsidRPr="009875B7">
              <w:t>умови</w:t>
            </w:r>
            <w:r w:rsidRPr="009875B7">
              <w:rPr>
                <w:spacing w:val="-14"/>
              </w:rPr>
              <w:t xml:space="preserve"> </w:t>
            </w:r>
            <w:r w:rsidRPr="009875B7">
              <w:t>додаткової</w:t>
            </w:r>
            <w:r w:rsidRPr="009875B7">
              <w:rPr>
                <w:spacing w:val="-14"/>
              </w:rPr>
              <w:t xml:space="preserve"> </w:t>
            </w:r>
            <w:r w:rsidRPr="009875B7">
              <w:t>угоди до Договору передбачають сплату комісії за видачу у Кредит додаткових грошових коштів) та/або на прострочену суму Кредиту, та не нараховуються на раніше нараховані проценти на підставі</w:t>
            </w:r>
            <w:r w:rsidRPr="009875B7">
              <w:rPr>
                <w:spacing w:val="-3"/>
              </w:rPr>
              <w:t xml:space="preserve"> </w:t>
            </w:r>
            <w:r w:rsidRPr="009875B7">
              <w:t>статті</w:t>
            </w:r>
            <w:r w:rsidRPr="009875B7">
              <w:rPr>
                <w:spacing w:val="-3"/>
              </w:rPr>
              <w:t xml:space="preserve"> </w:t>
            </w:r>
            <w:r w:rsidRPr="009875B7">
              <w:t>625</w:t>
            </w:r>
            <w:r w:rsidRPr="009875B7">
              <w:rPr>
                <w:spacing w:val="-3"/>
              </w:rPr>
              <w:t xml:space="preserve"> </w:t>
            </w:r>
            <w:r w:rsidRPr="009875B7">
              <w:t>Цивільного</w:t>
            </w:r>
            <w:r w:rsidRPr="009875B7">
              <w:rPr>
                <w:spacing w:val="-3"/>
              </w:rPr>
              <w:t xml:space="preserve"> </w:t>
            </w:r>
            <w:r w:rsidRPr="009875B7">
              <w:t>кодексу</w:t>
            </w:r>
            <w:r w:rsidRPr="009875B7">
              <w:rPr>
                <w:spacing w:val="-3"/>
              </w:rPr>
              <w:t xml:space="preserve"> </w:t>
            </w:r>
            <w:r w:rsidRPr="009875B7">
              <w:t>України.</w:t>
            </w:r>
            <w:r w:rsidRPr="009875B7">
              <w:rPr>
                <w:spacing w:val="-3"/>
              </w:rPr>
              <w:t xml:space="preserve"> </w:t>
            </w:r>
          </w:p>
          <w:p w14:paraId="7073DE55" w14:textId="77777777" w:rsidR="003E0F61" w:rsidRPr="009875B7" w:rsidRDefault="0004510D" w:rsidP="000D2963">
            <w:pPr>
              <w:pStyle w:val="WarnBodyText"/>
              <w:spacing w:before="1"/>
              <w:ind w:left="426" w:right="-2" w:hanging="4"/>
            </w:pPr>
            <w:proofErr w:type="spellStart"/>
            <w:r w:rsidRPr="009875B7">
              <w:t>Кредитодавець</w:t>
            </w:r>
            <w:proofErr w:type="spellEnd"/>
            <w:r w:rsidRPr="009875B7">
              <w:t xml:space="preserve"> не нараховує проценти річних відповідно до цього пункту Договору на суму заборгованості, яка є меншою ніж 100 (сто) гривень 00 копійок.</w:t>
            </w:r>
          </w:p>
          <w:p w14:paraId="28254509" w14:textId="77777777" w:rsidR="003E0F61" w:rsidRPr="009875B7" w:rsidRDefault="0004510D" w:rsidP="000D2963">
            <w:pPr>
              <w:pStyle w:val="WarnBodyText"/>
              <w:ind w:left="426" w:right="-2" w:hanging="4"/>
            </w:pPr>
            <w:r w:rsidRPr="009875B7">
              <w:t xml:space="preserve">Сукупна сума нарахованих процентів річних на підставі цього Договору та інших платежів, </w:t>
            </w:r>
            <w:r w:rsidRPr="009875B7">
              <w:lastRenderedPageBreak/>
              <w:t xml:space="preserve">що підлягають сплаті Позичальником за порушення виконання зобов’язань на підставі Договору, не може перевищувати половини суми Кредиту, одержаної Позичальником від </w:t>
            </w:r>
            <w:proofErr w:type="spellStart"/>
            <w:r w:rsidRPr="009875B7">
              <w:t>Кредитодавця</w:t>
            </w:r>
            <w:proofErr w:type="spellEnd"/>
            <w:r w:rsidRPr="009875B7">
              <w:t xml:space="preserve"> за Договором, з урахуванням додаткових грошових коштів, одержаних Позичальником від </w:t>
            </w:r>
            <w:proofErr w:type="spellStart"/>
            <w:r w:rsidRPr="009875B7">
              <w:t>Кредитодавця</w:t>
            </w:r>
            <w:proofErr w:type="spellEnd"/>
            <w:r w:rsidRPr="009875B7">
              <w:t xml:space="preserve"> на підставі укладених додаткових угод до Договору, і не може бути збільшена за домовленістю Сторін.»</w:t>
            </w:r>
          </w:p>
          <w:p w14:paraId="38D64250" w14:textId="77777777" w:rsidR="003E0F61" w:rsidRPr="009875B7" w:rsidRDefault="0004510D" w:rsidP="00031803">
            <w:pPr>
              <w:pStyle w:val="WarnListParagraph"/>
              <w:numPr>
                <w:ilvl w:val="1"/>
                <w:numId w:val="16"/>
              </w:numPr>
              <w:tabs>
                <w:tab w:val="left" w:pos="1358"/>
              </w:tabs>
              <w:spacing w:before="1"/>
              <w:ind w:left="254" w:right="676" w:firstLine="744"/>
              <w:contextualSpacing w:val="0"/>
              <w:jc w:val="both"/>
              <w:rPr>
                <w:b/>
                <w:sz w:val="24"/>
                <w:u w:val="single"/>
              </w:rPr>
            </w:pPr>
            <w:r w:rsidRPr="009875B7">
              <w:rPr>
                <w:b/>
                <w:sz w:val="24"/>
                <w:u w:val="single"/>
              </w:rPr>
              <w:t>Право фінансової установи у визначених договором випадках вимагати</w:t>
            </w:r>
            <w:r w:rsidRPr="009875B7">
              <w:rPr>
                <w:b/>
                <w:sz w:val="24"/>
              </w:rPr>
              <w:t xml:space="preserve"> </w:t>
            </w:r>
            <w:r w:rsidRPr="009875B7">
              <w:rPr>
                <w:b/>
                <w:sz w:val="24"/>
                <w:u w:val="single"/>
              </w:rPr>
              <w:t>дострокового погашення платежів за кредитом та відшкодування збитків, завданих йому</w:t>
            </w:r>
            <w:r w:rsidRPr="009875B7">
              <w:rPr>
                <w:b/>
                <w:sz w:val="24"/>
              </w:rPr>
              <w:t xml:space="preserve"> </w:t>
            </w:r>
            <w:r w:rsidRPr="009875B7">
              <w:rPr>
                <w:b/>
                <w:sz w:val="24"/>
                <w:u w:val="single"/>
              </w:rPr>
              <w:t>порушенням зобов'язання:</w:t>
            </w:r>
          </w:p>
          <w:p w14:paraId="0EBABAF3" w14:textId="77777777" w:rsidR="003E0F61" w:rsidRPr="009875B7" w:rsidRDefault="0004510D" w:rsidP="009062EA">
            <w:pPr>
              <w:spacing w:before="276"/>
              <w:ind w:left="290" w:right="-2" w:firstLine="708"/>
              <w:jc w:val="both"/>
              <w:rPr>
                <w:b/>
                <w:i/>
                <w:sz w:val="24"/>
              </w:rPr>
            </w:pPr>
            <w:r w:rsidRPr="009875B7">
              <w:rPr>
                <w:b/>
                <w:i/>
                <w:sz w:val="24"/>
              </w:rPr>
              <w:t>За</w:t>
            </w:r>
            <w:r w:rsidRPr="009875B7">
              <w:rPr>
                <w:b/>
                <w:i/>
                <w:spacing w:val="-4"/>
                <w:sz w:val="24"/>
              </w:rPr>
              <w:t xml:space="preserve"> </w:t>
            </w:r>
            <w:r w:rsidRPr="009875B7">
              <w:rPr>
                <w:b/>
                <w:i/>
                <w:sz w:val="24"/>
              </w:rPr>
              <w:t>договором про</w:t>
            </w:r>
            <w:r w:rsidRPr="009875B7">
              <w:rPr>
                <w:b/>
                <w:i/>
                <w:spacing w:val="-5"/>
                <w:sz w:val="24"/>
              </w:rPr>
              <w:t xml:space="preserve"> </w:t>
            </w:r>
            <w:r w:rsidRPr="009875B7">
              <w:rPr>
                <w:b/>
                <w:i/>
                <w:sz w:val="24"/>
              </w:rPr>
              <w:t>надання</w:t>
            </w:r>
            <w:r w:rsidRPr="009875B7">
              <w:rPr>
                <w:b/>
                <w:i/>
                <w:spacing w:val="-3"/>
                <w:sz w:val="24"/>
              </w:rPr>
              <w:t xml:space="preserve"> </w:t>
            </w:r>
            <w:r w:rsidRPr="009875B7">
              <w:rPr>
                <w:b/>
                <w:i/>
                <w:sz w:val="24"/>
              </w:rPr>
              <w:t>кредиту</w:t>
            </w:r>
            <w:r w:rsidRPr="009875B7">
              <w:rPr>
                <w:b/>
                <w:i/>
                <w:spacing w:val="-2"/>
                <w:sz w:val="24"/>
              </w:rPr>
              <w:t xml:space="preserve"> по продукту «Кредит </w:t>
            </w:r>
            <w:r w:rsidRPr="009875B7">
              <w:rPr>
                <w:b/>
                <w:bCs/>
                <w:i/>
                <w:sz w:val="24"/>
              </w:rPr>
              <w:t>4/6 місяців</w:t>
            </w:r>
            <w:r w:rsidRPr="009875B7">
              <w:rPr>
                <w:b/>
                <w:i/>
                <w:spacing w:val="-4"/>
                <w:sz w:val="24"/>
              </w:rPr>
              <w:t>»:</w:t>
            </w:r>
          </w:p>
          <w:p w14:paraId="2CA2C57C" w14:textId="77777777" w:rsidR="003E0F61" w:rsidRPr="009875B7" w:rsidRDefault="0004510D" w:rsidP="002C3C3B">
            <w:pPr>
              <w:pStyle w:val="WarnListParagraph"/>
              <w:tabs>
                <w:tab w:val="left" w:pos="571"/>
              </w:tabs>
              <w:spacing w:line="287" w:lineRule="exact"/>
              <w:ind w:left="254" w:right="-2"/>
              <w:contextualSpacing w:val="0"/>
              <w:rPr>
                <w:b/>
                <w:sz w:val="24"/>
              </w:rPr>
            </w:pPr>
            <w:r w:rsidRPr="009875B7">
              <w:rPr>
                <w:b/>
                <w:sz w:val="24"/>
              </w:rPr>
              <w:t xml:space="preserve">Згідно з п. 5.3.11.1 </w:t>
            </w:r>
            <w:r w:rsidRPr="009875B7">
              <w:rPr>
                <w:b/>
                <w:spacing w:val="-2"/>
                <w:sz w:val="24"/>
              </w:rPr>
              <w:t>Договору:</w:t>
            </w:r>
          </w:p>
          <w:p w14:paraId="7B7EEB47" w14:textId="77777777" w:rsidR="003E0F61" w:rsidRPr="009875B7" w:rsidRDefault="0004510D" w:rsidP="009062EA">
            <w:pPr>
              <w:pStyle w:val="WarnBodyText"/>
              <w:ind w:right="-2"/>
            </w:pPr>
            <w:r w:rsidRPr="009875B7">
              <w:t>«</w:t>
            </w:r>
            <w:proofErr w:type="spellStart"/>
            <w:r w:rsidRPr="009875B7">
              <w:t>Кредитодавець</w:t>
            </w:r>
            <w:proofErr w:type="spellEnd"/>
            <w:r w:rsidRPr="009875B7">
              <w:t xml:space="preserve"> має право у разі,</w:t>
            </w:r>
            <w:r w:rsidRPr="009875B7">
              <w:rPr>
                <w:spacing w:val="-1"/>
              </w:rPr>
              <w:t xml:space="preserve"> </w:t>
            </w:r>
            <w:r w:rsidRPr="009875B7">
              <w:t>якщо будуть мати місце будь–які або всі можливі випадки невиконання</w:t>
            </w:r>
            <w:r w:rsidRPr="009875B7">
              <w:rPr>
                <w:spacing w:val="-9"/>
              </w:rPr>
              <w:t xml:space="preserve"> </w:t>
            </w:r>
            <w:r w:rsidRPr="009875B7">
              <w:t>Позичальником</w:t>
            </w:r>
            <w:r w:rsidRPr="009875B7">
              <w:rPr>
                <w:spacing w:val="-9"/>
              </w:rPr>
              <w:t xml:space="preserve"> </w:t>
            </w:r>
            <w:r w:rsidRPr="009875B7">
              <w:t>взятих</w:t>
            </w:r>
            <w:r w:rsidRPr="009875B7">
              <w:rPr>
                <w:spacing w:val="-11"/>
              </w:rPr>
              <w:t xml:space="preserve"> </w:t>
            </w:r>
            <w:r w:rsidRPr="009875B7">
              <w:t>на</w:t>
            </w:r>
            <w:r w:rsidRPr="009875B7">
              <w:rPr>
                <w:spacing w:val="-8"/>
              </w:rPr>
              <w:t xml:space="preserve"> </w:t>
            </w:r>
            <w:r w:rsidRPr="009875B7">
              <w:t>себе</w:t>
            </w:r>
            <w:r w:rsidRPr="009875B7">
              <w:rPr>
                <w:spacing w:val="-9"/>
              </w:rPr>
              <w:t xml:space="preserve"> </w:t>
            </w:r>
            <w:r w:rsidRPr="009875B7">
              <w:t>обов’язків</w:t>
            </w:r>
            <w:r w:rsidRPr="009875B7">
              <w:rPr>
                <w:spacing w:val="-8"/>
              </w:rPr>
              <w:t xml:space="preserve"> </w:t>
            </w:r>
            <w:r w:rsidRPr="009875B7">
              <w:t>та</w:t>
            </w:r>
            <w:r w:rsidRPr="009875B7">
              <w:rPr>
                <w:spacing w:val="-9"/>
              </w:rPr>
              <w:t xml:space="preserve"> </w:t>
            </w:r>
            <w:r w:rsidRPr="009875B7">
              <w:t>недотримання</w:t>
            </w:r>
            <w:r w:rsidRPr="009875B7">
              <w:rPr>
                <w:spacing w:val="-9"/>
              </w:rPr>
              <w:t xml:space="preserve"> </w:t>
            </w:r>
            <w:r w:rsidRPr="009875B7">
              <w:t>умов,</w:t>
            </w:r>
            <w:r w:rsidRPr="009875B7">
              <w:rPr>
                <w:spacing w:val="-9"/>
              </w:rPr>
              <w:t xml:space="preserve"> </w:t>
            </w:r>
            <w:r w:rsidRPr="009875B7">
              <w:t>передбачених цим Договором, вимагати повернення суми Кредиту, сплати всієї суми нарахованих Процентів за користування Кредитом та Комісії (якщо Комісія не була сплачена Позичальником раніше), в повному обсязі, у разі затримання сплати частини боргу за Кредитом та/або Процентів за користування Кредитом та/або Комісії на строк (термін), що перевищує один календарний місяць;»</w:t>
            </w:r>
          </w:p>
          <w:p w14:paraId="4F14FCB3" w14:textId="77777777" w:rsidR="003E0F61" w:rsidRPr="009875B7" w:rsidRDefault="0004510D" w:rsidP="009062EA">
            <w:pPr>
              <w:pStyle w:val="WarnListParagraph"/>
              <w:numPr>
                <w:ilvl w:val="1"/>
                <w:numId w:val="16"/>
              </w:numPr>
              <w:tabs>
                <w:tab w:val="left" w:pos="1262"/>
              </w:tabs>
              <w:spacing w:before="271"/>
              <w:ind w:left="254" w:right="-2" w:firstLine="593"/>
              <w:contextualSpacing w:val="0"/>
              <w:jc w:val="both"/>
              <w:rPr>
                <w:b/>
                <w:sz w:val="24"/>
              </w:rPr>
            </w:pPr>
            <w:r w:rsidRPr="009875B7">
              <w:rPr>
                <w:b/>
                <w:sz w:val="24"/>
                <w:u w:val="single"/>
              </w:rPr>
              <w:t>Унесення</w:t>
            </w:r>
            <w:r w:rsidRPr="009875B7">
              <w:rPr>
                <w:b/>
                <w:spacing w:val="-10"/>
                <w:sz w:val="24"/>
                <w:u w:val="single"/>
              </w:rPr>
              <w:t xml:space="preserve"> </w:t>
            </w:r>
            <w:r w:rsidRPr="009875B7">
              <w:rPr>
                <w:b/>
                <w:sz w:val="24"/>
                <w:u w:val="single"/>
              </w:rPr>
              <w:t>інформації</w:t>
            </w:r>
            <w:r w:rsidRPr="009875B7">
              <w:rPr>
                <w:b/>
                <w:spacing w:val="-9"/>
                <w:sz w:val="24"/>
                <w:u w:val="single"/>
              </w:rPr>
              <w:t xml:space="preserve"> </w:t>
            </w:r>
            <w:r w:rsidRPr="009875B7">
              <w:rPr>
                <w:b/>
                <w:sz w:val="24"/>
                <w:u w:val="single"/>
              </w:rPr>
              <w:t>до</w:t>
            </w:r>
            <w:r w:rsidRPr="009875B7">
              <w:rPr>
                <w:b/>
                <w:spacing w:val="-12"/>
                <w:sz w:val="24"/>
                <w:u w:val="single"/>
              </w:rPr>
              <w:t xml:space="preserve"> </w:t>
            </w:r>
            <w:r w:rsidRPr="009875B7">
              <w:rPr>
                <w:b/>
                <w:sz w:val="24"/>
                <w:u w:val="single"/>
              </w:rPr>
              <w:t>кредитного</w:t>
            </w:r>
            <w:r w:rsidRPr="009875B7">
              <w:rPr>
                <w:b/>
                <w:spacing w:val="-9"/>
                <w:sz w:val="24"/>
                <w:u w:val="single"/>
              </w:rPr>
              <w:t xml:space="preserve"> </w:t>
            </w:r>
            <w:r w:rsidRPr="009875B7">
              <w:rPr>
                <w:b/>
                <w:sz w:val="24"/>
                <w:u w:val="single"/>
              </w:rPr>
              <w:t>бюро,</w:t>
            </w:r>
            <w:r w:rsidRPr="009875B7">
              <w:rPr>
                <w:b/>
                <w:spacing w:val="-9"/>
                <w:sz w:val="24"/>
                <w:u w:val="single"/>
              </w:rPr>
              <w:t xml:space="preserve"> </w:t>
            </w:r>
            <w:r w:rsidRPr="009875B7">
              <w:rPr>
                <w:b/>
                <w:sz w:val="24"/>
                <w:u w:val="single"/>
              </w:rPr>
              <w:t>формування</w:t>
            </w:r>
            <w:r w:rsidRPr="009875B7">
              <w:rPr>
                <w:b/>
                <w:spacing w:val="-12"/>
                <w:sz w:val="24"/>
                <w:u w:val="single"/>
              </w:rPr>
              <w:t xml:space="preserve"> </w:t>
            </w:r>
            <w:r w:rsidRPr="009875B7">
              <w:rPr>
                <w:b/>
                <w:sz w:val="24"/>
                <w:u w:val="single"/>
              </w:rPr>
              <w:t>негативної</w:t>
            </w:r>
            <w:r w:rsidRPr="009875B7">
              <w:rPr>
                <w:b/>
                <w:spacing w:val="-9"/>
                <w:sz w:val="24"/>
                <w:u w:val="single"/>
              </w:rPr>
              <w:t xml:space="preserve"> </w:t>
            </w:r>
            <w:r w:rsidRPr="009875B7">
              <w:rPr>
                <w:b/>
                <w:sz w:val="24"/>
                <w:u w:val="single"/>
              </w:rPr>
              <w:t>кредитної</w:t>
            </w:r>
            <w:r w:rsidRPr="009875B7">
              <w:rPr>
                <w:b/>
                <w:spacing w:val="-11"/>
                <w:sz w:val="24"/>
                <w:u w:val="single"/>
              </w:rPr>
              <w:t xml:space="preserve"> </w:t>
            </w:r>
            <w:r w:rsidRPr="009875B7">
              <w:rPr>
                <w:b/>
                <w:sz w:val="24"/>
                <w:u w:val="single"/>
              </w:rPr>
              <w:t>історії,</w:t>
            </w:r>
            <w:r w:rsidRPr="009875B7">
              <w:rPr>
                <w:b/>
                <w:sz w:val="24"/>
              </w:rPr>
              <w:t xml:space="preserve"> </w:t>
            </w:r>
            <w:r w:rsidRPr="009875B7">
              <w:rPr>
                <w:b/>
                <w:sz w:val="24"/>
                <w:u w:val="single"/>
              </w:rPr>
              <w:t>що може враховуватися фінансовою установою під час прийняття рішення щодо надання</w:t>
            </w:r>
            <w:r w:rsidRPr="009875B7">
              <w:rPr>
                <w:b/>
                <w:sz w:val="24"/>
              </w:rPr>
              <w:t xml:space="preserve"> </w:t>
            </w:r>
            <w:r w:rsidRPr="009875B7">
              <w:rPr>
                <w:b/>
                <w:sz w:val="24"/>
                <w:u w:val="single"/>
              </w:rPr>
              <w:t>кредиту в майбутньому</w:t>
            </w:r>
            <w:r w:rsidRPr="009875B7">
              <w:rPr>
                <w:b/>
                <w:sz w:val="24"/>
              </w:rPr>
              <w:t>.</w:t>
            </w:r>
          </w:p>
          <w:p w14:paraId="732F4D3E" w14:textId="77777777" w:rsidR="003E0F61" w:rsidRPr="009875B7" w:rsidRDefault="0004510D" w:rsidP="009062EA">
            <w:pPr>
              <w:pStyle w:val="WarnListParagraph"/>
              <w:numPr>
                <w:ilvl w:val="0"/>
                <w:numId w:val="16"/>
              </w:numPr>
              <w:tabs>
                <w:tab w:val="left" w:pos="1139"/>
              </w:tabs>
              <w:ind w:right="-2" w:firstLine="593"/>
              <w:contextualSpacing w:val="0"/>
              <w:jc w:val="both"/>
              <w:rPr>
                <w:b/>
                <w:sz w:val="24"/>
              </w:rPr>
            </w:pPr>
            <w:r w:rsidRPr="009875B7">
              <w:rPr>
                <w:b/>
                <w:sz w:val="24"/>
              </w:rPr>
              <w:t>Порушення виконання зобов'язання щодо повернення споживчого кредиту може вплинути</w:t>
            </w:r>
            <w:r w:rsidRPr="009875B7">
              <w:rPr>
                <w:b/>
                <w:spacing w:val="40"/>
                <w:sz w:val="24"/>
              </w:rPr>
              <w:t xml:space="preserve"> </w:t>
            </w:r>
            <w:r w:rsidRPr="009875B7">
              <w:rPr>
                <w:b/>
                <w:sz w:val="24"/>
              </w:rPr>
              <w:t>на кредитну історію та ускладнити отримання споживчого кредиту надалі.</w:t>
            </w:r>
          </w:p>
          <w:p w14:paraId="78B34B24" w14:textId="77777777" w:rsidR="003E0F61" w:rsidRPr="009875B7" w:rsidRDefault="0004510D" w:rsidP="009062EA">
            <w:pPr>
              <w:pStyle w:val="WarnListParagraph"/>
              <w:numPr>
                <w:ilvl w:val="0"/>
                <w:numId w:val="16"/>
              </w:numPr>
              <w:tabs>
                <w:tab w:val="left" w:pos="1096"/>
              </w:tabs>
              <w:ind w:right="-2" w:firstLine="593"/>
              <w:contextualSpacing w:val="0"/>
              <w:jc w:val="both"/>
              <w:rPr>
                <w:b/>
                <w:sz w:val="24"/>
              </w:rPr>
            </w:pPr>
            <w:proofErr w:type="spellStart"/>
            <w:r w:rsidRPr="009875B7">
              <w:rPr>
                <w:b/>
                <w:sz w:val="24"/>
              </w:rPr>
              <w:t>Кредитодавцю</w:t>
            </w:r>
            <w:proofErr w:type="spellEnd"/>
            <w:r w:rsidRPr="009875B7">
              <w:rPr>
                <w:b/>
                <w:sz w:val="24"/>
              </w:rPr>
              <w:t xml:space="preserve"> забороняється вимагати від споживача придбання будь-яких товарів чи послуг від Товариства або спорідненої чи пов'язаної з ним особи, як обов'язкову умову надання споживчого кредиту.</w:t>
            </w:r>
          </w:p>
          <w:p w14:paraId="11569B98" w14:textId="77777777" w:rsidR="003E0F61" w:rsidRPr="009875B7" w:rsidRDefault="0004510D" w:rsidP="009062EA">
            <w:pPr>
              <w:pStyle w:val="WarnListParagraph"/>
              <w:numPr>
                <w:ilvl w:val="0"/>
                <w:numId w:val="16"/>
              </w:numPr>
              <w:tabs>
                <w:tab w:val="left" w:pos="1146"/>
              </w:tabs>
              <w:spacing w:before="1"/>
              <w:ind w:right="-2" w:firstLine="593"/>
              <w:contextualSpacing w:val="0"/>
              <w:jc w:val="both"/>
              <w:rPr>
                <w:b/>
                <w:sz w:val="24"/>
              </w:rPr>
            </w:pPr>
            <w:r w:rsidRPr="009875B7">
              <w:rPr>
                <w:b/>
                <w:sz w:val="24"/>
              </w:rPr>
              <w:t>Для прийняття усвідомленого рішення щодо отримання споживчого кредиту на запропонованих</w:t>
            </w:r>
            <w:r w:rsidRPr="009875B7">
              <w:rPr>
                <w:b/>
                <w:spacing w:val="-15"/>
                <w:sz w:val="24"/>
              </w:rPr>
              <w:t xml:space="preserve"> </w:t>
            </w:r>
            <w:r w:rsidRPr="009875B7">
              <w:rPr>
                <w:b/>
                <w:sz w:val="24"/>
              </w:rPr>
              <w:t>умовах</w:t>
            </w:r>
            <w:r w:rsidRPr="009875B7">
              <w:rPr>
                <w:b/>
                <w:spacing w:val="-15"/>
                <w:sz w:val="24"/>
              </w:rPr>
              <w:t xml:space="preserve"> </w:t>
            </w:r>
            <w:r w:rsidRPr="009875B7">
              <w:rPr>
                <w:b/>
                <w:sz w:val="24"/>
              </w:rPr>
              <w:t>споживач</w:t>
            </w:r>
            <w:r w:rsidRPr="009875B7">
              <w:rPr>
                <w:b/>
                <w:spacing w:val="-15"/>
                <w:sz w:val="24"/>
              </w:rPr>
              <w:t xml:space="preserve"> </w:t>
            </w:r>
            <w:r w:rsidRPr="009875B7">
              <w:rPr>
                <w:b/>
                <w:sz w:val="24"/>
              </w:rPr>
              <w:t>має</w:t>
            </w:r>
            <w:r w:rsidRPr="009875B7">
              <w:rPr>
                <w:b/>
                <w:spacing w:val="-15"/>
                <w:sz w:val="24"/>
              </w:rPr>
              <w:t xml:space="preserve"> </w:t>
            </w:r>
            <w:r w:rsidRPr="009875B7">
              <w:rPr>
                <w:b/>
                <w:sz w:val="24"/>
              </w:rPr>
              <w:t>право</w:t>
            </w:r>
            <w:r w:rsidRPr="009875B7">
              <w:rPr>
                <w:b/>
                <w:spacing w:val="-15"/>
                <w:sz w:val="24"/>
              </w:rPr>
              <w:t xml:space="preserve"> </w:t>
            </w:r>
            <w:r w:rsidRPr="009875B7">
              <w:rPr>
                <w:b/>
                <w:sz w:val="24"/>
              </w:rPr>
              <w:t>розглянути</w:t>
            </w:r>
            <w:r w:rsidRPr="009875B7">
              <w:rPr>
                <w:b/>
                <w:spacing w:val="-15"/>
                <w:sz w:val="24"/>
              </w:rPr>
              <w:t xml:space="preserve"> </w:t>
            </w:r>
            <w:r w:rsidRPr="009875B7">
              <w:rPr>
                <w:b/>
                <w:sz w:val="24"/>
              </w:rPr>
              <w:t>альтернативні</w:t>
            </w:r>
            <w:r w:rsidRPr="009875B7">
              <w:rPr>
                <w:b/>
                <w:spacing w:val="-15"/>
                <w:sz w:val="24"/>
              </w:rPr>
              <w:t xml:space="preserve"> </w:t>
            </w:r>
            <w:r w:rsidRPr="009875B7">
              <w:rPr>
                <w:b/>
                <w:sz w:val="24"/>
              </w:rPr>
              <w:t>різновиди</w:t>
            </w:r>
            <w:r w:rsidRPr="009875B7">
              <w:rPr>
                <w:b/>
                <w:spacing w:val="-15"/>
                <w:sz w:val="24"/>
              </w:rPr>
              <w:t xml:space="preserve"> </w:t>
            </w:r>
            <w:r w:rsidRPr="009875B7">
              <w:rPr>
                <w:b/>
                <w:sz w:val="24"/>
              </w:rPr>
              <w:t>споживчих кредитів та фінансових установ.</w:t>
            </w:r>
          </w:p>
          <w:p w14:paraId="429BBEE8" w14:textId="77777777" w:rsidR="003E0F61" w:rsidRPr="009875B7" w:rsidRDefault="0004510D" w:rsidP="009062EA">
            <w:pPr>
              <w:pStyle w:val="WarnListParagraph"/>
              <w:numPr>
                <w:ilvl w:val="0"/>
                <w:numId w:val="16"/>
              </w:numPr>
              <w:tabs>
                <w:tab w:val="left" w:pos="1091"/>
              </w:tabs>
              <w:ind w:right="-2" w:firstLine="593"/>
              <w:contextualSpacing w:val="0"/>
              <w:jc w:val="both"/>
              <w:rPr>
                <w:b/>
                <w:sz w:val="24"/>
              </w:rPr>
            </w:pPr>
            <w:proofErr w:type="spellStart"/>
            <w:r w:rsidRPr="009875B7">
              <w:rPr>
                <w:b/>
                <w:sz w:val="24"/>
              </w:rPr>
              <w:t>Кредитодавець</w:t>
            </w:r>
            <w:proofErr w:type="spellEnd"/>
            <w:r w:rsidRPr="009875B7">
              <w:rPr>
                <w:b/>
                <w:sz w:val="24"/>
              </w:rPr>
              <w:t xml:space="preserve"> має</w:t>
            </w:r>
            <w:r w:rsidRPr="009875B7">
              <w:rPr>
                <w:b/>
                <w:spacing w:val="-1"/>
                <w:sz w:val="24"/>
              </w:rPr>
              <w:t xml:space="preserve"> </w:t>
            </w:r>
            <w:r w:rsidRPr="009875B7">
              <w:rPr>
                <w:b/>
                <w:sz w:val="24"/>
              </w:rPr>
              <w:t>право вносити зміни до укладених зі споживачами договорів про споживчий кредит тільки за згодою сторін.</w:t>
            </w:r>
          </w:p>
          <w:p w14:paraId="6BF795F5" w14:textId="77777777" w:rsidR="003E0F61" w:rsidRPr="009875B7" w:rsidRDefault="0004510D" w:rsidP="009062EA">
            <w:pPr>
              <w:pStyle w:val="WarnListParagraph"/>
              <w:numPr>
                <w:ilvl w:val="0"/>
                <w:numId w:val="16"/>
              </w:numPr>
              <w:tabs>
                <w:tab w:val="left" w:pos="1192"/>
              </w:tabs>
              <w:ind w:right="-2" w:firstLine="593"/>
              <w:contextualSpacing w:val="0"/>
              <w:jc w:val="both"/>
              <w:rPr>
                <w:b/>
                <w:sz w:val="24"/>
              </w:rPr>
            </w:pPr>
            <w:r w:rsidRPr="009875B7">
              <w:rPr>
                <w:b/>
                <w:sz w:val="24"/>
              </w:rPr>
              <w:t>Споживач має можливість відмовитися від отримання рекламних матеріалів каналами дистанційного електронного обслуговування, а саме шляхом направлення відповідного звернення на адресу електронної пошти Товариства.</w:t>
            </w:r>
          </w:p>
          <w:p w14:paraId="1440C361" w14:textId="77777777" w:rsidR="003E0F61" w:rsidRDefault="0004510D" w:rsidP="009062EA">
            <w:pPr>
              <w:pStyle w:val="WarnListParagraph"/>
              <w:numPr>
                <w:ilvl w:val="0"/>
                <w:numId w:val="16"/>
              </w:numPr>
              <w:tabs>
                <w:tab w:val="left" w:pos="1192"/>
              </w:tabs>
              <w:ind w:right="-2" w:firstLine="593"/>
              <w:contextualSpacing w:val="0"/>
              <w:jc w:val="both"/>
              <w:rPr>
                <w:b/>
                <w:sz w:val="24"/>
              </w:rPr>
            </w:pPr>
            <w:r w:rsidRPr="009875B7">
              <w:rPr>
                <w:b/>
                <w:sz w:val="24"/>
              </w:rPr>
              <w:t xml:space="preserve">Можливі витрати на сплату споживачем платежів за користування споживчим кредитом залежать від обраного споживачем способу сплати. </w:t>
            </w:r>
            <w:proofErr w:type="spellStart"/>
            <w:r w:rsidRPr="009875B7">
              <w:rPr>
                <w:b/>
                <w:sz w:val="24"/>
              </w:rPr>
              <w:t>Кредитодавець</w:t>
            </w:r>
            <w:proofErr w:type="spellEnd"/>
            <w:r w:rsidRPr="009875B7">
              <w:rPr>
                <w:b/>
                <w:sz w:val="24"/>
              </w:rPr>
              <w:t xml:space="preserve"> не вимагає від клієнтів здійснення будь-яких додаткових </w:t>
            </w:r>
            <w:proofErr w:type="spellStart"/>
            <w:r w:rsidRPr="009875B7">
              <w:rPr>
                <w:b/>
                <w:sz w:val="24"/>
              </w:rPr>
              <w:t>оплат</w:t>
            </w:r>
            <w:proofErr w:type="spellEnd"/>
            <w:r w:rsidRPr="009875B7">
              <w:rPr>
                <w:b/>
                <w:sz w:val="24"/>
              </w:rPr>
              <w:t xml:space="preserve"> при внесенні позичальником платежів за кредитним договором не залежно від обраного способу погашення заборгованості, разом з тим, оплату комісій за здійснення платежу можуть передбачати банки, компанії та організації, через яких позичальник здійснює платіж/переказ коштів.</w:t>
            </w:r>
          </w:p>
          <w:p w14:paraId="13941EF5" w14:textId="77777777" w:rsidR="003E0F61" w:rsidRPr="00FB453A" w:rsidRDefault="0004510D" w:rsidP="00FB453A">
            <w:pPr>
              <w:pStyle w:val="WarnListParagraph"/>
              <w:numPr>
                <w:ilvl w:val="0"/>
                <w:numId w:val="16"/>
              </w:numPr>
              <w:tabs>
                <w:tab w:val="left" w:pos="1192"/>
              </w:tabs>
              <w:ind w:right="-2" w:firstLine="593"/>
              <w:contextualSpacing w:val="0"/>
              <w:jc w:val="both"/>
              <w:rPr>
                <w:b/>
                <w:sz w:val="24"/>
              </w:rPr>
            </w:pPr>
            <w:r w:rsidRPr="00C920D0">
              <w:rPr>
                <w:b/>
                <w:sz w:val="24"/>
              </w:rPr>
              <w:t>Ініціювання споживачем продовження (</w:t>
            </w:r>
            <w:proofErr w:type="spellStart"/>
            <w:r w:rsidRPr="00C920D0">
              <w:rPr>
                <w:b/>
                <w:sz w:val="24"/>
              </w:rPr>
              <w:t>лонгації</w:t>
            </w:r>
            <w:proofErr w:type="spellEnd"/>
            <w:r w:rsidRPr="00C920D0">
              <w:rPr>
                <w:b/>
                <w:sz w:val="24"/>
              </w:rPr>
              <w:t>, пролонгації) строку погашення споживчого кредиту (строку виконання грошового зобов'язання)/строку кредитування/строку дії договору про споживчий кредит може здійснюватис</w:t>
            </w:r>
            <w:r>
              <w:rPr>
                <w:b/>
                <w:sz w:val="24"/>
              </w:rPr>
              <w:t>я</w:t>
            </w:r>
            <w:r w:rsidRPr="00C920D0">
              <w:rPr>
                <w:b/>
                <w:sz w:val="24"/>
              </w:rPr>
              <w:t xml:space="preserve"> без змін або зі зміною умов попередньо укладеного договору, в тому числі в бік погіршення для споживача. </w:t>
            </w:r>
            <w:r>
              <w:rPr>
                <w:b/>
                <w:sz w:val="24"/>
              </w:rPr>
              <w:t>Перелік та ц</w:t>
            </w:r>
            <w:r w:rsidRPr="00C920D0">
              <w:rPr>
                <w:b/>
                <w:sz w:val="24"/>
              </w:rPr>
              <w:t>ифрове значення умов, що підлягають зміні за договором про споживчий кредит</w:t>
            </w:r>
            <w:r w:rsidRPr="00DD42CC">
              <w:rPr>
                <w:b/>
                <w:sz w:val="24"/>
              </w:rPr>
              <w:t xml:space="preserve">, </w:t>
            </w:r>
            <w:r w:rsidRPr="00C920D0">
              <w:rPr>
                <w:b/>
                <w:sz w:val="24"/>
              </w:rPr>
              <w:t>зазнача</w:t>
            </w:r>
            <w:r w:rsidRPr="00DD42CC">
              <w:rPr>
                <w:b/>
                <w:sz w:val="24"/>
              </w:rPr>
              <w:t>ю</w:t>
            </w:r>
            <w:r w:rsidRPr="00C920D0">
              <w:rPr>
                <w:b/>
                <w:sz w:val="24"/>
              </w:rPr>
              <w:t xml:space="preserve">ться </w:t>
            </w:r>
            <w:proofErr w:type="spellStart"/>
            <w:r w:rsidRPr="00C920D0">
              <w:rPr>
                <w:b/>
                <w:sz w:val="24"/>
              </w:rPr>
              <w:t>Кредитодавцем</w:t>
            </w:r>
            <w:proofErr w:type="spellEnd"/>
            <w:r w:rsidRPr="00C920D0">
              <w:rPr>
                <w:b/>
                <w:sz w:val="24"/>
              </w:rPr>
              <w:t xml:space="preserve"> в особистому кабінеті споживача на </w:t>
            </w:r>
            <w:proofErr w:type="spellStart"/>
            <w:r w:rsidRPr="00C920D0">
              <w:rPr>
                <w:b/>
                <w:sz w:val="24"/>
              </w:rPr>
              <w:t>вебсайті</w:t>
            </w:r>
            <w:proofErr w:type="spellEnd"/>
            <w:r w:rsidRPr="00C920D0">
              <w:rPr>
                <w:b/>
                <w:sz w:val="24"/>
              </w:rPr>
              <w:t xml:space="preserve"> </w:t>
            </w:r>
            <w:proofErr w:type="spellStart"/>
            <w:r w:rsidRPr="00C920D0">
              <w:rPr>
                <w:b/>
                <w:sz w:val="24"/>
              </w:rPr>
              <w:t>Кредитодавця</w:t>
            </w:r>
            <w:proofErr w:type="spellEnd"/>
            <w:r>
              <w:rPr>
                <w:b/>
                <w:sz w:val="24"/>
              </w:rPr>
              <w:t xml:space="preserve">, </w:t>
            </w:r>
            <w:r w:rsidRPr="00C920D0">
              <w:rPr>
                <w:b/>
                <w:sz w:val="24"/>
              </w:rPr>
              <w:t>в якому здійснюється укладення додаткової угоди до кредитного договору про збільшенні суми кредиту /</w:t>
            </w:r>
            <w:r>
              <w:rPr>
                <w:b/>
                <w:sz w:val="24"/>
              </w:rPr>
              <w:t xml:space="preserve"> </w:t>
            </w:r>
            <w:r w:rsidRPr="00C920D0">
              <w:rPr>
                <w:b/>
                <w:sz w:val="24"/>
              </w:rPr>
              <w:t>продовження строку кредитування / строку дії договору про споживчий кредит</w:t>
            </w:r>
            <w:r>
              <w:rPr>
                <w:b/>
                <w:sz w:val="24"/>
              </w:rPr>
              <w:t xml:space="preserve"> </w:t>
            </w:r>
            <w:r w:rsidRPr="00C920D0">
              <w:rPr>
                <w:b/>
                <w:sz w:val="24"/>
              </w:rPr>
              <w:t>/</w:t>
            </w:r>
            <w:r>
              <w:rPr>
                <w:b/>
                <w:sz w:val="24"/>
              </w:rPr>
              <w:t xml:space="preserve"> реструктуризації зобов’язань за договором про надання споживчого кредиту</w:t>
            </w:r>
            <w:r w:rsidRPr="00FB453A">
              <w:rPr>
                <w:b/>
                <w:sz w:val="24"/>
              </w:rPr>
              <w:t>, зокрема, шляхом направлення повідомлення перед укладенням додаткової угоди (договору) до договору про надання споживчого кредиту.</w:t>
            </w:r>
            <w:r>
              <w:rPr>
                <w:b/>
                <w:sz w:val="24"/>
              </w:rPr>
              <w:t xml:space="preserve"> </w:t>
            </w:r>
            <w:r w:rsidRPr="00FB453A">
              <w:rPr>
                <w:b/>
                <w:sz w:val="24"/>
              </w:rPr>
              <w:t>Водночас, ініціювання споживачем продовження (</w:t>
            </w:r>
            <w:proofErr w:type="spellStart"/>
            <w:r w:rsidRPr="00FB453A">
              <w:rPr>
                <w:b/>
                <w:sz w:val="24"/>
              </w:rPr>
              <w:t>лонгації</w:t>
            </w:r>
            <w:proofErr w:type="spellEnd"/>
            <w:r w:rsidRPr="00FB453A">
              <w:rPr>
                <w:b/>
                <w:sz w:val="24"/>
              </w:rPr>
              <w:t xml:space="preserve">, пролонгації) строку погашення споживчого кредиту (строку виконання грошового зобов'язання) / строку кредитування / строку дії договору про споживчий кредит в односторонньому порядку є неможливим. Зміни умов кредитного договору здійснюється за взаємною згодою сторін договору на підставі оферти, яку надсилає споживачеві </w:t>
            </w:r>
            <w:proofErr w:type="spellStart"/>
            <w:r w:rsidRPr="00FB453A">
              <w:rPr>
                <w:b/>
                <w:sz w:val="24"/>
              </w:rPr>
              <w:t>Кредитодавець</w:t>
            </w:r>
            <w:proofErr w:type="spellEnd"/>
            <w:r w:rsidRPr="00FB453A">
              <w:rPr>
                <w:b/>
                <w:sz w:val="24"/>
              </w:rPr>
              <w:t xml:space="preserve"> у відповідь на дії, здійснені </w:t>
            </w:r>
            <w:r w:rsidRPr="00FB453A">
              <w:rPr>
                <w:b/>
                <w:sz w:val="24"/>
              </w:rPr>
              <w:lastRenderedPageBreak/>
              <w:t xml:space="preserve">споживачем в особистому кабінеті споживача на </w:t>
            </w:r>
            <w:proofErr w:type="spellStart"/>
            <w:r w:rsidRPr="00FB453A">
              <w:rPr>
                <w:b/>
                <w:sz w:val="24"/>
              </w:rPr>
              <w:t>вебсайті</w:t>
            </w:r>
            <w:proofErr w:type="spellEnd"/>
            <w:r w:rsidRPr="00FB453A">
              <w:rPr>
                <w:b/>
                <w:sz w:val="24"/>
              </w:rPr>
              <w:t xml:space="preserve"> </w:t>
            </w:r>
            <w:proofErr w:type="spellStart"/>
            <w:r w:rsidRPr="00FB453A">
              <w:rPr>
                <w:b/>
                <w:sz w:val="24"/>
              </w:rPr>
              <w:t>Кредитодавця</w:t>
            </w:r>
            <w:proofErr w:type="spellEnd"/>
            <w:r w:rsidRPr="00FB453A">
              <w:rPr>
                <w:b/>
                <w:sz w:val="24"/>
              </w:rPr>
              <w:t>.</w:t>
            </w:r>
          </w:p>
          <w:p w14:paraId="347451C1" w14:textId="77777777" w:rsidR="00823C50" w:rsidRDefault="00823C50" w:rsidP="00CA5A37">
            <w:pPr>
              <w:pStyle w:val="a3"/>
              <w:ind w:left="425" w:right="-9" w:firstLine="593"/>
            </w:pPr>
            <w:r>
              <w:rPr>
                <w:color w:val="111111"/>
              </w:rPr>
              <w:t>Водночас</w:t>
            </w:r>
            <w:r>
              <w:t>, в описаних вище двох випадках ініціювання споживачем продовження (</w:t>
            </w:r>
            <w:proofErr w:type="spellStart"/>
            <w:r>
              <w:t>лонгації</w:t>
            </w:r>
            <w:proofErr w:type="spellEnd"/>
            <w:r>
              <w:t>, пролонгації) строку погашення споживчого кредиту (строку виконання грошового</w:t>
            </w:r>
            <w:r>
              <w:rPr>
                <w:spacing w:val="-11"/>
              </w:rPr>
              <w:t xml:space="preserve"> </w:t>
            </w:r>
            <w:r>
              <w:t>зобов'язання)</w:t>
            </w:r>
            <w:r>
              <w:rPr>
                <w:spacing w:val="-12"/>
              </w:rPr>
              <w:t xml:space="preserve"> </w:t>
            </w:r>
            <w:r>
              <w:t>/</w:t>
            </w:r>
            <w:r>
              <w:rPr>
                <w:spacing w:val="-10"/>
              </w:rPr>
              <w:t xml:space="preserve"> </w:t>
            </w:r>
            <w:r>
              <w:t>строку</w:t>
            </w:r>
            <w:r>
              <w:rPr>
                <w:spacing w:val="-11"/>
              </w:rPr>
              <w:t xml:space="preserve"> </w:t>
            </w:r>
            <w:r>
              <w:t>кредитування</w:t>
            </w:r>
            <w:r>
              <w:rPr>
                <w:spacing w:val="-11"/>
              </w:rPr>
              <w:t xml:space="preserve"> </w:t>
            </w:r>
            <w:r>
              <w:t>/</w:t>
            </w:r>
            <w:r>
              <w:rPr>
                <w:spacing w:val="-10"/>
              </w:rPr>
              <w:t xml:space="preserve"> </w:t>
            </w:r>
            <w:r>
              <w:t>строку</w:t>
            </w:r>
            <w:r>
              <w:rPr>
                <w:spacing w:val="-13"/>
              </w:rPr>
              <w:t xml:space="preserve"> </w:t>
            </w:r>
            <w:r>
              <w:t>дії</w:t>
            </w:r>
            <w:r>
              <w:rPr>
                <w:spacing w:val="-12"/>
              </w:rPr>
              <w:t xml:space="preserve"> </w:t>
            </w:r>
            <w:r>
              <w:t>договору</w:t>
            </w:r>
            <w:r>
              <w:rPr>
                <w:spacing w:val="-11"/>
              </w:rPr>
              <w:t xml:space="preserve"> </w:t>
            </w:r>
            <w:r>
              <w:t>про</w:t>
            </w:r>
            <w:r>
              <w:rPr>
                <w:spacing w:val="-11"/>
              </w:rPr>
              <w:t xml:space="preserve"> </w:t>
            </w:r>
            <w:r>
              <w:t>споживчий</w:t>
            </w:r>
            <w:r>
              <w:rPr>
                <w:spacing w:val="-10"/>
              </w:rPr>
              <w:t xml:space="preserve"> </w:t>
            </w:r>
            <w:r>
              <w:t xml:space="preserve">кредит в односторонньому порядку є неможливим. Зміни умов кредитного договору здійснюються за взаємною згодою сторін договору на підставі оферти, яку надсилає споживачеві </w:t>
            </w:r>
            <w:proofErr w:type="spellStart"/>
            <w:r>
              <w:t>Кредитодавець</w:t>
            </w:r>
            <w:proofErr w:type="spellEnd"/>
            <w:r>
              <w:rPr>
                <w:spacing w:val="-8"/>
              </w:rPr>
              <w:t xml:space="preserve"> </w:t>
            </w:r>
            <w:r>
              <w:t>у</w:t>
            </w:r>
            <w:r>
              <w:rPr>
                <w:spacing w:val="-8"/>
              </w:rPr>
              <w:t xml:space="preserve"> </w:t>
            </w:r>
            <w:r>
              <w:t>відповідь</w:t>
            </w:r>
            <w:r>
              <w:rPr>
                <w:spacing w:val="-8"/>
              </w:rPr>
              <w:t xml:space="preserve"> </w:t>
            </w:r>
            <w:r>
              <w:t>на</w:t>
            </w:r>
            <w:r>
              <w:rPr>
                <w:spacing w:val="-11"/>
              </w:rPr>
              <w:t xml:space="preserve"> </w:t>
            </w:r>
            <w:r>
              <w:t>дії,</w:t>
            </w:r>
            <w:r>
              <w:rPr>
                <w:spacing w:val="-10"/>
              </w:rPr>
              <w:t xml:space="preserve"> </w:t>
            </w:r>
            <w:r>
              <w:t>здійснені</w:t>
            </w:r>
            <w:r>
              <w:rPr>
                <w:spacing w:val="-8"/>
              </w:rPr>
              <w:t xml:space="preserve"> </w:t>
            </w:r>
            <w:r>
              <w:t>споживачем</w:t>
            </w:r>
            <w:r>
              <w:rPr>
                <w:spacing w:val="-9"/>
              </w:rPr>
              <w:t xml:space="preserve"> </w:t>
            </w:r>
            <w:r>
              <w:t>в</w:t>
            </w:r>
            <w:r>
              <w:rPr>
                <w:spacing w:val="-8"/>
              </w:rPr>
              <w:t xml:space="preserve"> </w:t>
            </w:r>
            <w:r>
              <w:t>особистому</w:t>
            </w:r>
            <w:r>
              <w:rPr>
                <w:spacing w:val="-9"/>
              </w:rPr>
              <w:t xml:space="preserve"> </w:t>
            </w:r>
            <w:r>
              <w:t>кабінеті</w:t>
            </w:r>
            <w:r>
              <w:rPr>
                <w:spacing w:val="-8"/>
              </w:rPr>
              <w:t xml:space="preserve"> </w:t>
            </w:r>
            <w:r>
              <w:t>споживача</w:t>
            </w:r>
            <w:r>
              <w:rPr>
                <w:spacing w:val="-8"/>
              </w:rPr>
              <w:t xml:space="preserve"> </w:t>
            </w:r>
            <w:r>
              <w:t xml:space="preserve">на </w:t>
            </w:r>
            <w:proofErr w:type="spellStart"/>
            <w:r>
              <w:t>вебсайті</w:t>
            </w:r>
            <w:proofErr w:type="spellEnd"/>
            <w:r>
              <w:t xml:space="preserve"> </w:t>
            </w:r>
            <w:proofErr w:type="spellStart"/>
            <w:r>
              <w:t>Кредитодавця</w:t>
            </w:r>
            <w:proofErr w:type="spellEnd"/>
            <w:r>
              <w:t>.</w:t>
            </w:r>
          </w:p>
          <w:p w14:paraId="6D712E28" w14:textId="77777777" w:rsidR="003E0F61" w:rsidRPr="007E61E5" w:rsidRDefault="003E0F61" w:rsidP="009062EA">
            <w:pPr>
              <w:pStyle w:val="WarnBodyText"/>
              <w:spacing w:before="77"/>
              <w:ind w:right="-2"/>
            </w:pPr>
          </w:p>
        </w:tc>
      </w:tr>
    </w:tbl>
    <w:p w14:paraId="0CC5399A" w14:textId="77777777" w:rsidR="00823C50" w:rsidRDefault="00823C50">
      <w:pPr>
        <w:pStyle w:val="a3"/>
        <w:ind w:left="425" w:right="672" w:firstLine="593"/>
      </w:pPr>
    </w:p>
    <w:sectPr w:rsidR="00823C50">
      <w:pgSz w:w="11910" w:h="16840"/>
      <w:pgMar w:top="340" w:right="283"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5076"/>
    <w:multiLevelType w:val="hybridMultilevel"/>
    <w:tmpl w:val="EC3A30D6"/>
    <w:lvl w:ilvl="0" w:tplc="FFFFFFFF">
      <w:numFmt w:val="bullet"/>
      <w:lvlText w:val="●"/>
      <w:lvlJc w:val="left"/>
      <w:pPr>
        <w:ind w:left="107" w:hanging="18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30" w:hanging="180"/>
      </w:pPr>
      <w:rPr>
        <w:rFonts w:hint="default"/>
        <w:lang w:val="uk-UA" w:eastAsia="en-US" w:bidi="ar-SA"/>
      </w:rPr>
    </w:lvl>
    <w:lvl w:ilvl="2" w:tplc="FFFFFFFF">
      <w:numFmt w:val="bullet"/>
      <w:lvlText w:val="•"/>
      <w:lvlJc w:val="left"/>
      <w:pPr>
        <w:ind w:left="560" w:hanging="180"/>
      </w:pPr>
      <w:rPr>
        <w:rFonts w:hint="default"/>
        <w:lang w:val="uk-UA" w:eastAsia="en-US" w:bidi="ar-SA"/>
      </w:rPr>
    </w:lvl>
    <w:lvl w:ilvl="3" w:tplc="FFFFFFFF">
      <w:numFmt w:val="bullet"/>
      <w:lvlText w:val="•"/>
      <w:lvlJc w:val="left"/>
      <w:pPr>
        <w:ind w:left="790" w:hanging="180"/>
      </w:pPr>
      <w:rPr>
        <w:rFonts w:hint="default"/>
        <w:lang w:val="uk-UA" w:eastAsia="en-US" w:bidi="ar-SA"/>
      </w:rPr>
    </w:lvl>
    <w:lvl w:ilvl="4" w:tplc="FFFFFFFF">
      <w:numFmt w:val="bullet"/>
      <w:lvlText w:val="•"/>
      <w:lvlJc w:val="left"/>
      <w:pPr>
        <w:ind w:left="1020" w:hanging="180"/>
      </w:pPr>
      <w:rPr>
        <w:rFonts w:hint="default"/>
        <w:lang w:val="uk-UA" w:eastAsia="en-US" w:bidi="ar-SA"/>
      </w:rPr>
    </w:lvl>
    <w:lvl w:ilvl="5" w:tplc="FFFFFFFF">
      <w:numFmt w:val="bullet"/>
      <w:lvlText w:val="•"/>
      <w:lvlJc w:val="left"/>
      <w:pPr>
        <w:ind w:left="1250" w:hanging="180"/>
      </w:pPr>
      <w:rPr>
        <w:rFonts w:hint="default"/>
        <w:lang w:val="uk-UA" w:eastAsia="en-US" w:bidi="ar-SA"/>
      </w:rPr>
    </w:lvl>
    <w:lvl w:ilvl="6" w:tplc="FFFFFFFF">
      <w:numFmt w:val="bullet"/>
      <w:lvlText w:val="•"/>
      <w:lvlJc w:val="left"/>
      <w:pPr>
        <w:ind w:left="1480" w:hanging="180"/>
      </w:pPr>
      <w:rPr>
        <w:rFonts w:hint="default"/>
        <w:lang w:val="uk-UA" w:eastAsia="en-US" w:bidi="ar-SA"/>
      </w:rPr>
    </w:lvl>
    <w:lvl w:ilvl="7" w:tplc="FFFFFFFF">
      <w:numFmt w:val="bullet"/>
      <w:lvlText w:val="•"/>
      <w:lvlJc w:val="left"/>
      <w:pPr>
        <w:ind w:left="1710" w:hanging="180"/>
      </w:pPr>
      <w:rPr>
        <w:rFonts w:hint="default"/>
        <w:lang w:val="uk-UA" w:eastAsia="en-US" w:bidi="ar-SA"/>
      </w:rPr>
    </w:lvl>
    <w:lvl w:ilvl="8" w:tplc="FFFFFFFF">
      <w:numFmt w:val="bullet"/>
      <w:lvlText w:val="•"/>
      <w:lvlJc w:val="left"/>
      <w:pPr>
        <w:ind w:left="1940" w:hanging="180"/>
      </w:pPr>
      <w:rPr>
        <w:rFonts w:hint="default"/>
        <w:lang w:val="uk-UA" w:eastAsia="en-US" w:bidi="ar-SA"/>
      </w:rPr>
    </w:lvl>
  </w:abstractNum>
  <w:abstractNum w:abstractNumId="1" w15:restartNumberingAfterBreak="0">
    <w:nsid w:val="193A79AA"/>
    <w:multiLevelType w:val="hybridMultilevel"/>
    <w:tmpl w:val="94DE70BE"/>
    <w:lvl w:ilvl="0" w:tplc="FFFFFFFF">
      <w:numFmt w:val="bullet"/>
      <w:lvlText w:val="●"/>
      <w:lvlJc w:val="left"/>
      <w:pPr>
        <w:ind w:left="287" w:hanging="18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520" w:hanging="181"/>
      </w:pPr>
      <w:rPr>
        <w:rFonts w:hint="default"/>
        <w:lang w:val="uk-UA" w:eastAsia="en-US" w:bidi="ar-SA"/>
      </w:rPr>
    </w:lvl>
    <w:lvl w:ilvl="2" w:tplc="FFFFFFFF">
      <w:numFmt w:val="bullet"/>
      <w:lvlText w:val="•"/>
      <w:lvlJc w:val="left"/>
      <w:pPr>
        <w:ind w:left="760" w:hanging="181"/>
      </w:pPr>
      <w:rPr>
        <w:rFonts w:hint="default"/>
        <w:lang w:val="uk-UA" w:eastAsia="en-US" w:bidi="ar-SA"/>
      </w:rPr>
    </w:lvl>
    <w:lvl w:ilvl="3" w:tplc="FFFFFFFF">
      <w:numFmt w:val="bullet"/>
      <w:lvlText w:val="•"/>
      <w:lvlJc w:val="left"/>
      <w:pPr>
        <w:ind w:left="1001" w:hanging="181"/>
      </w:pPr>
      <w:rPr>
        <w:rFonts w:hint="default"/>
        <w:lang w:val="uk-UA" w:eastAsia="en-US" w:bidi="ar-SA"/>
      </w:rPr>
    </w:lvl>
    <w:lvl w:ilvl="4" w:tplc="FFFFFFFF">
      <w:numFmt w:val="bullet"/>
      <w:lvlText w:val="•"/>
      <w:lvlJc w:val="left"/>
      <w:pPr>
        <w:ind w:left="1241" w:hanging="181"/>
      </w:pPr>
      <w:rPr>
        <w:rFonts w:hint="default"/>
        <w:lang w:val="uk-UA" w:eastAsia="en-US" w:bidi="ar-SA"/>
      </w:rPr>
    </w:lvl>
    <w:lvl w:ilvl="5" w:tplc="FFFFFFFF">
      <w:numFmt w:val="bullet"/>
      <w:lvlText w:val="•"/>
      <w:lvlJc w:val="left"/>
      <w:pPr>
        <w:ind w:left="1482" w:hanging="181"/>
      </w:pPr>
      <w:rPr>
        <w:rFonts w:hint="default"/>
        <w:lang w:val="uk-UA" w:eastAsia="en-US" w:bidi="ar-SA"/>
      </w:rPr>
    </w:lvl>
    <w:lvl w:ilvl="6" w:tplc="FFFFFFFF">
      <w:numFmt w:val="bullet"/>
      <w:lvlText w:val="•"/>
      <w:lvlJc w:val="left"/>
      <w:pPr>
        <w:ind w:left="1722" w:hanging="181"/>
      </w:pPr>
      <w:rPr>
        <w:rFonts w:hint="default"/>
        <w:lang w:val="uk-UA" w:eastAsia="en-US" w:bidi="ar-SA"/>
      </w:rPr>
    </w:lvl>
    <w:lvl w:ilvl="7" w:tplc="FFFFFFFF">
      <w:numFmt w:val="bullet"/>
      <w:lvlText w:val="•"/>
      <w:lvlJc w:val="left"/>
      <w:pPr>
        <w:ind w:left="1962" w:hanging="181"/>
      </w:pPr>
      <w:rPr>
        <w:rFonts w:hint="default"/>
        <w:lang w:val="uk-UA" w:eastAsia="en-US" w:bidi="ar-SA"/>
      </w:rPr>
    </w:lvl>
    <w:lvl w:ilvl="8" w:tplc="FFFFFFFF">
      <w:numFmt w:val="bullet"/>
      <w:lvlText w:val="•"/>
      <w:lvlJc w:val="left"/>
      <w:pPr>
        <w:ind w:left="2203" w:hanging="181"/>
      </w:pPr>
      <w:rPr>
        <w:rFonts w:hint="default"/>
        <w:lang w:val="uk-UA" w:eastAsia="en-US" w:bidi="ar-SA"/>
      </w:rPr>
    </w:lvl>
  </w:abstractNum>
  <w:abstractNum w:abstractNumId="2" w15:restartNumberingAfterBreak="0">
    <w:nsid w:val="246445E1"/>
    <w:multiLevelType w:val="hybridMultilevel"/>
    <w:tmpl w:val="3B16466A"/>
    <w:lvl w:ilvl="0" w:tplc="FFFFFFFF">
      <w:numFmt w:val="bullet"/>
      <w:lvlText w:val="●"/>
      <w:lvlJc w:val="left"/>
      <w:pPr>
        <w:ind w:left="107" w:hanging="18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30" w:hanging="180"/>
      </w:pPr>
      <w:rPr>
        <w:rFonts w:hint="default"/>
        <w:lang w:val="uk-UA" w:eastAsia="en-US" w:bidi="ar-SA"/>
      </w:rPr>
    </w:lvl>
    <w:lvl w:ilvl="2" w:tplc="FFFFFFFF">
      <w:numFmt w:val="bullet"/>
      <w:lvlText w:val="•"/>
      <w:lvlJc w:val="left"/>
      <w:pPr>
        <w:ind w:left="560" w:hanging="180"/>
      </w:pPr>
      <w:rPr>
        <w:rFonts w:hint="default"/>
        <w:lang w:val="uk-UA" w:eastAsia="en-US" w:bidi="ar-SA"/>
      </w:rPr>
    </w:lvl>
    <w:lvl w:ilvl="3" w:tplc="FFFFFFFF">
      <w:numFmt w:val="bullet"/>
      <w:lvlText w:val="•"/>
      <w:lvlJc w:val="left"/>
      <w:pPr>
        <w:ind w:left="790" w:hanging="180"/>
      </w:pPr>
      <w:rPr>
        <w:rFonts w:hint="default"/>
        <w:lang w:val="uk-UA" w:eastAsia="en-US" w:bidi="ar-SA"/>
      </w:rPr>
    </w:lvl>
    <w:lvl w:ilvl="4" w:tplc="FFFFFFFF">
      <w:numFmt w:val="bullet"/>
      <w:lvlText w:val="•"/>
      <w:lvlJc w:val="left"/>
      <w:pPr>
        <w:ind w:left="1020" w:hanging="180"/>
      </w:pPr>
      <w:rPr>
        <w:rFonts w:hint="default"/>
        <w:lang w:val="uk-UA" w:eastAsia="en-US" w:bidi="ar-SA"/>
      </w:rPr>
    </w:lvl>
    <w:lvl w:ilvl="5" w:tplc="FFFFFFFF">
      <w:numFmt w:val="bullet"/>
      <w:lvlText w:val="•"/>
      <w:lvlJc w:val="left"/>
      <w:pPr>
        <w:ind w:left="1250" w:hanging="180"/>
      </w:pPr>
      <w:rPr>
        <w:rFonts w:hint="default"/>
        <w:lang w:val="uk-UA" w:eastAsia="en-US" w:bidi="ar-SA"/>
      </w:rPr>
    </w:lvl>
    <w:lvl w:ilvl="6" w:tplc="FFFFFFFF">
      <w:numFmt w:val="bullet"/>
      <w:lvlText w:val="•"/>
      <w:lvlJc w:val="left"/>
      <w:pPr>
        <w:ind w:left="1480" w:hanging="180"/>
      </w:pPr>
      <w:rPr>
        <w:rFonts w:hint="default"/>
        <w:lang w:val="uk-UA" w:eastAsia="en-US" w:bidi="ar-SA"/>
      </w:rPr>
    </w:lvl>
    <w:lvl w:ilvl="7" w:tplc="FFFFFFFF">
      <w:numFmt w:val="bullet"/>
      <w:lvlText w:val="•"/>
      <w:lvlJc w:val="left"/>
      <w:pPr>
        <w:ind w:left="1710" w:hanging="180"/>
      </w:pPr>
      <w:rPr>
        <w:rFonts w:hint="default"/>
        <w:lang w:val="uk-UA" w:eastAsia="en-US" w:bidi="ar-SA"/>
      </w:rPr>
    </w:lvl>
    <w:lvl w:ilvl="8" w:tplc="FFFFFFFF">
      <w:numFmt w:val="bullet"/>
      <w:lvlText w:val="•"/>
      <w:lvlJc w:val="left"/>
      <w:pPr>
        <w:ind w:left="1940" w:hanging="180"/>
      </w:pPr>
      <w:rPr>
        <w:rFonts w:hint="default"/>
        <w:lang w:val="uk-UA" w:eastAsia="en-US" w:bidi="ar-SA"/>
      </w:rPr>
    </w:lvl>
  </w:abstractNum>
  <w:abstractNum w:abstractNumId="3" w15:restartNumberingAfterBreak="0">
    <w:nsid w:val="2A956175"/>
    <w:multiLevelType w:val="hybridMultilevel"/>
    <w:tmpl w:val="3B50E82C"/>
    <w:lvl w:ilvl="0" w:tplc="FFFFFFFF">
      <w:numFmt w:val="bullet"/>
      <w:lvlText w:val="●"/>
      <w:lvlJc w:val="left"/>
      <w:pPr>
        <w:ind w:left="287" w:hanging="180"/>
      </w:pPr>
      <w:rPr>
        <w:rFonts w:ascii="Calibri" w:eastAsia="Calibri" w:hAnsi="Calibri" w:cs="Calibri" w:hint="default"/>
        <w:b w:val="0"/>
        <w:bCs w:val="0"/>
        <w:i w:val="0"/>
        <w:iCs w:val="0"/>
        <w:spacing w:val="10"/>
        <w:w w:val="94"/>
        <w:sz w:val="26"/>
        <w:szCs w:val="26"/>
        <w:lang w:val="uk-UA" w:eastAsia="en-US" w:bidi="ar-SA"/>
      </w:rPr>
    </w:lvl>
    <w:lvl w:ilvl="1" w:tplc="FFFFFFFF">
      <w:numFmt w:val="bullet"/>
      <w:lvlText w:val="•"/>
      <w:lvlJc w:val="left"/>
      <w:pPr>
        <w:ind w:left="492" w:hanging="180"/>
      </w:pPr>
      <w:rPr>
        <w:rFonts w:hint="default"/>
        <w:lang w:val="uk-UA" w:eastAsia="en-US" w:bidi="ar-SA"/>
      </w:rPr>
    </w:lvl>
    <w:lvl w:ilvl="2" w:tplc="FFFFFFFF">
      <w:numFmt w:val="bullet"/>
      <w:lvlText w:val="•"/>
      <w:lvlJc w:val="left"/>
      <w:pPr>
        <w:ind w:left="704" w:hanging="180"/>
      </w:pPr>
      <w:rPr>
        <w:rFonts w:hint="default"/>
        <w:lang w:val="uk-UA" w:eastAsia="en-US" w:bidi="ar-SA"/>
      </w:rPr>
    </w:lvl>
    <w:lvl w:ilvl="3" w:tplc="FFFFFFFF">
      <w:numFmt w:val="bullet"/>
      <w:lvlText w:val="•"/>
      <w:lvlJc w:val="left"/>
      <w:pPr>
        <w:ind w:left="916" w:hanging="180"/>
      </w:pPr>
      <w:rPr>
        <w:rFonts w:hint="default"/>
        <w:lang w:val="uk-UA" w:eastAsia="en-US" w:bidi="ar-SA"/>
      </w:rPr>
    </w:lvl>
    <w:lvl w:ilvl="4" w:tplc="FFFFFFFF">
      <w:numFmt w:val="bullet"/>
      <w:lvlText w:val="•"/>
      <w:lvlJc w:val="left"/>
      <w:pPr>
        <w:ind w:left="1128" w:hanging="180"/>
      </w:pPr>
      <w:rPr>
        <w:rFonts w:hint="default"/>
        <w:lang w:val="uk-UA" w:eastAsia="en-US" w:bidi="ar-SA"/>
      </w:rPr>
    </w:lvl>
    <w:lvl w:ilvl="5" w:tplc="FFFFFFFF">
      <w:numFmt w:val="bullet"/>
      <w:lvlText w:val="•"/>
      <w:lvlJc w:val="left"/>
      <w:pPr>
        <w:ind w:left="1340" w:hanging="180"/>
      </w:pPr>
      <w:rPr>
        <w:rFonts w:hint="default"/>
        <w:lang w:val="uk-UA" w:eastAsia="en-US" w:bidi="ar-SA"/>
      </w:rPr>
    </w:lvl>
    <w:lvl w:ilvl="6" w:tplc="FFFFFFFF">
      <w:numFmt w:val="bullet"/>
      <w:lvlText w:val="•"/>
      <w:lvlJc w:val="left"/>
      <w:pPr>
        <w:ind w:left="1552" w:hanging="180"/>
      </w:pPr>
      <w:rPr>
        <w:rFonts w:hint="default"/>
        <w:lang w:val="uk-UA" w:eastAsia="en-US" w:bidi="ar-SA"/>
      </w:rPr>
    </w:lvl>
    <w:lvl w:ilvl="7" w:tplc="FFFFFFFF">
      <w:numFmt w:val="bullet"/>
      <w:lvlText w:val="•"/>
      <w:lvlJc w:val="left"/>
      <w:pPr>
        <w:ind w:left="1764" w:hanging="180"/>
      </w:pPr>
      <w:rPr>
        <w:rFonts w:hint="default"/>
        <w:lang w:val="uk-UA" w:eastAsia="en-US" w:bidi="ar-SA"/>
      </w:rPr>
    </w:lvl>
    <w:lvl w:ilvl="8" w:tplc="FFFFFFFF">
      <w:numFmt w:val="bullet"/>
      <w:lvlText w:val="•"/>
      <w:lvlJc w:val="left"/>
      <w:pPr>
        <w:ind w:left="1976" w:hanging="180"/>
      </w:pPr>
      <w:rPr>
        <w:rFonts w:hint="default"/>
        <w:lang w:val="uk-UA" w:eastAsia="en-US" w:bidi="ar-SA"/>
      </w:rPr>
    </w:lvl>
  </w:abstractNum>
  <w:abstractNum w:abstractNumId="4" w15:restartNumberingAfterBreak="0">
    <w:nsid w:val="373C4216"/>
    <w:multiLevelType w:val="hybridMultilevel"/>
    <w:tmpl w:val="26F8405E"/>
    <w:lvl w:ilvl="0" w:tplc="FFFFFFFF">
      <w:numFmt w:val="bullet"/>
      <w:lvlText w:val="●"/>
      <w:lvlJc w:val="left"/>
      <w:pPr>
        <w:ind w:left="571" w:hanging="284"/>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1627" w:hanging="284"/>
      </w:pPr>
      <w:rPr>
        <w:rFonts w:hint="default"/>
        <w:lang w:val="uk-UA" w:eastAsia="en-US" w:bidi="ar-SA"/>
      </w:rPr>
    </w:lvl>
    <w:lvl w:ilvl="2" w:tplc="FFFFFFFF">
      <w:numFmt w:val="bullet"/>
      <w:lvlText w:val="•"/>
      <w:lvlJc w:val="left"/>
      <w:pPr>
        <w:ind w:left="2675" w:hanging="284"/>
      </w:pPr>
      <w:rPr>
        <w:rFonts w:hint="default"/>
        <w:lang w:val="uk-UA" w:eastAsia="en-US" w:bidi="ar-SA"/>
      </w:rPr>
    </w:lvl>
    <w:lvl w:ilvl="3" w:tplc="FFFFFFFF">
      <w:numFmt w:val="bullet"/>
      <w:lvlText w:val="•"/>
      <w:lvlJc w:val="left"/>
      <w:pPr>
        <w:ind w:left="3723" w:hanging="284"/>
      </w:pPr>
      <w:rPr>
        <w:rFonts w:hint="default"/>
        <w:lang w:val="uk-UA" w:eastAsia="en-US" w:bidi="ar-SA"/>
      </w:rPr>
    </w:lvl>
    <w:lvl w:ilvl="4" w:tplc="FFFFFFFF">
      <w:numFmt w:val="bullet"/>
      <w:lvlText w:val="•"/>
      <w:lvlJc w:val="left"/>
      <w:pPr>
        <w:ind w:left="4770" w:hanging="284"/>
      </w:pPr>
      <w:rPr>
        <w:rFonts w:hint="default"/>
        <w:lang w:val="uk-UA" w:eastAsia="en-US" w:bidi="ar-SA"/>
      </w:rPr>
    </w:lvl>
    <w:lvl w:ilvl="5" w:tplc="FFFFFFFF">
      <w:numFmt w:val="bullet"/>
      <w:lvlText w:val="•"/>
      <w:lvlJc w:val="left"/>
      <w:pPr>
        <w:ind w:left="5818" w:hanging="284"/>
      </w:pPr>
      <w:rPr>
        <w:rFonts w:hint="default"/>
        <w:lang w:val="uk-UA" w:eastAsia="en-US" w:bidi="ar-SA"/>
      </w:rPr>
    </w:lvl>
    <w:lvl w:ilvl="6" w:tplc="FFFFFFFF">
      <w:numFmt w:val="bullet"/>
      <w:lvlText w:val="•"/>
      <w:lvlJc w:val="left"/>
      <w:pPr>
        <w:ind w:left="6866" w:hanging="284"/>
      </w:pPr>
      <w:rPr>
        <w:rFonts w:hint="default"/>
        <w:lang w:val="uk-UA" w:eastAsia="en-US" w:bidi="ar-SA"/>
      </w:rPr>
    </w:lvl>
    <w:lvl w:ilvl="7" w:tplc="FFFFFFFF">
      <w:numFmt w:val="bullet"/>
      <w:lvlText w:val="•"/>
      <w:lvlJc w:val="left"/>
      <w:pPr>
        <w:ind w:left="7914" w:hanging="284"/>
      </w:pPr>
      <w:rPr>
        <w:rFonts w:hint="default"/>
        <w:lang w:val="uk-UA" w:eastAsia="en-US" w:bidi="ar-SA"/>
      </w:rPr>
    </w:lvl>
    <w:lvl w:ilvl="8" w:tplc="FFFFFFFF">
      <w:numFmt w:val="bullet"/>
      <w:lvlText w:val="•"/>
      <w:lvlJc w:val="left"/>
      <w:pPr>
        <w:ind w:left="8961" w:hanging="284"/>
      </w:pPr>
      <w:rPr>
        <w:rFonts w:hint="default"/>
        <w:lang w:val="uk-UA" w:eastAsia="en-US" w:bidi="ar-SA"/>
      </w:rPr>
    </w:lvl>
  </w:abstractNum>
  <w:abstractNum w:abstractNumId="5" w15:restartNumberingAfterBreak="0">
    <w:nsid w:val="379628D9"/>
    <w:multiLevelType w:val="hybridMultilevel"/>
    <w:tmpl w:val="7C2AC4AE"/>
    <w:lvl w:ilvl="0" w:tplc="FFFFFFFF">
      <w:numFmt w:val="bullet"/>
      <w:lvlText w:val="●"/>
      <w:lvlJc w:val="left"/>
      <w:pPr>
        <w:ind w:left="566" w:hanging="428"/>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1580" w:hanging="428"/>
      </w:pPr>
      <w:rPr>
        <w:rFonts w:hint="default"/>
        <w:lang w:val="uk-UA" w:eastAsia="en-US" w:bidi="ar-SA"/>
      </w:rPr>
    </w:lvl>
    <w:lvl w:ilvl="2" w:tplc="FFFFFFFF">
      <w:numFmt w:val="bullet"/>
      <w:lvlText w:val="•"/>
      <w:lvlJc w:val="left"/>
      <w:pPr>
        <w:ind w:left="2600" w:hanging="428"/>
      </w:pPr>
      <w:rPr>
        <w:rFonts w:hint="default"/>
        <w:lang w:val="uk-UA" w:eastAsia="en-US" w:bidi="ar-SA"/>
      </w:rPr>
    </w:lvl>
    <w:lvl w:ilvl="3" w:tplc="FFFFFFFF">
      <w:numFmt w:val="bullet"/>
      <w:lvlText w:val="•"/>
      <w:lvlJc w:val="left"/>
      <w:pPr>
        <w:ind w:left="3620" w:hanging="428"/>
      </w:pPr>
      <w:rPr>
        <w:rFonts w:hint="default"/>
        <w:lang w:val="uk-UA" w:eastAsia="en-US" w:bidi="ar-SA"/>
      </w:rPr>
    </w:lvl>
    <w:lvl w:ilvl="4" w:tplc="FFFFFFFF">
      <w:numFmt w:val="bullet"/>
      <w:lvlText w:val="•"/>
      <w:lvlJc w:val="left"/>
      <w:pPr>
        <w:ind w:left="4640" w:hanging="428"/>
      </w:pPr>
      <w:rPr>
        <w:rFonts w:hint="default"/>
        <w:lang w:val="uk-UA" w:eastAsia="en-US" w:bidi="ar-SA"/>
      </w:rPr>
    </w:lvl>
    <w:lvl w:ilvl="5" w:tplc="FFFFFFFF">
      <w:numFmt w:val="bullet"/>
      <w:lvlText w:val="•"/>
      <w:lvlJc w:val="left"/>
      <w:pPr>
        <w:ind w:left="5660" w:hanging="428"/>
      </w:pPr>
      <w:rPr>
        <w:rFonts w:hint="default"/>
        <w:lang w:val="uk-UA" w:eastAsia="en-US" w:bidi="ar-SA"/>
      </w:rPr>
    </w:lvl>
    <w:lvl w:ilvl="6" w:tplc="FFFFFFFF">
      <w:numFmt w:val="bullet"/>
      <w:lvlText w:val="•"/>
      <w:lvlJc w:val="left"/>
      <w:pPr>
        <w:ind w:left="6680" w:hanging="428"/>
      </w:pPr>
      <w:rPr>
        <w:rFonts w:hint="default"/>
        <w:lang w:val="uk-UA" w:eastAsia="en-US" w:bidi="ar-SA"/>
      </w:rPr>
    </w:lvl>
    <w:lvl w:ilvl="7" w:tplc="FFFFFFFF">
      <w:numFmt w:val="bullet"/>
      <w:lvlText w:val="•"/>
      <w:lvlJc w:val="left"/>
      <w:pPr>
        <w:ind w:left="7700" w:hanging="428"/>
      </w:pPr>
      <w:rPr>
        <w:rFonts w:hint="default"/>
        <w:lang w:val="uk-UA" w:eastAsia="en-US" w:bidi="ar-SA"/>
      </w:rPr>
    </w:lvl>
    <w:lvl w:ilvl="8" w:tplc="FFFFFFFF">
      <w:numFmt w:val="bullet"/>
      <w:lvlText w:val="•"/>
      <w:lvlJc w:val="left"/>
      <w:pPr>
        <w:ind w:left="8720" w:hanging="428"/>
      </w:pPr>
      <w:rPr>
        <w:rFonts w:hint="default"/>
        <w:lang w:val="uk-UA" w:eastAsia="en-US" w:bidi="ar-SA"/>
      </w:rPr>
    </w:lvl>
  </w:abstractNum>
  <w:abstractNum w:abstractNumId="6" w15:restartNumberingAfterBreak="0">
    <w:nsid w:val="47C16916"/>
    <w:multiLevelType w:val="hybridMultilevel"/>
    <w:tmpl w:val="5A642614"/>
    <w:lvl w:ilvl="0" w:tplc="FFFFFFFF">
      <w:numFmt w:val="bullet"/>
      <w:lvlText w:val="●"/>
      <w:lvlJc w:val="left"/>
      <w:pPr>
        <w:ind w:left="287" w:hanging="18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520" w:hanging="181"/>
      </w:pPr>
      <w:rPr>
        <w:rFonts w:hint="default"/>
        <w:lang w:val="uk-UA" w:eastAsia="en-US" w:bidi="ar-SA"/>
      </w:rPr>
    </w:lvl>
    <w:lvl w:ilvl="2" w:tplc="FFFFFFFF">
      <w:numFmt w:val="bullet"/>
      <w:lvlText w:val="•"/>
      <w:lvlJc w:val="left"/>
      <w:pPr>
        <w:ind w:left="760" w:hanging="181"/>
      </w:pPr>
      <w:rPr>
        <w:rFonts w:hint="default"/>
        <w:lang w:val="uk-UA" w:eastAsia="en-US" w:bidi="ar-SA"/>
      </w:rPr>
    </w:lvl>
    <w:lvl w:ilvl="3" w:tplc="FFFFFFFF">
      <w:numFmt w:val="bullet"/>
      <w:lvlText w:val="•"/>
      <w:lvlJc w:val="left"/>
      <w:pPr>
        <w:ind w:left="1001" w:hanging="181"/>
      </w:pPr>
      <w:rPr>
        <w:rFonts w:hint="default"/>
        <w:lang w:val="uk-UA" w:eastAsia="en-US" w:bidi="ar-SA"/>
      </w:rPr>
    </w:lvl>
    <w:lvl w:ilvl="4" w:tplc="FFFFFFFF">
      <w:numFmt w:val="bullet"/>
      <w:lvlText w:val="•"/>
      <w:lvlJc w:val="left"/>
      <w:pPr>
        <w:ind w:left="1241" w:hanging="181"/>
      </w:pPr>
      <w:rPr>
        <w:rFonts w:hint="default"/>
        <w:lang w:val="uk-UA" w:eastAsia="en-US" w:bidi="ar-SA"/>
      </w:rPr>
    </w:lvl>
    <w:lvl w:ilvl="5" w:tplc="FFFFFFFF">
      <w:numFmt w:val="bullet"/>
      <w:lvlText w:val="•"/>
      <w:lvlJc w:val="left"/>
      <w:pPr>
        <w:ind w:left="1482" w:hanging="181"/>
      </w:pPr>
      <w:rPr>
        <w:rFonts w:hint="default"/>
        <w:lang w:val="uk-UA" w:eastAsia="en-US" w:bidi="ar-SA"/>
      </w:rPr>
    </w:lvl>
    <w:lvl w:ilvl="6" w:tplc="FFFFFFFF">
      <w:numFmt w:val="bullet"/>
      <w:lvlText w:val="•"/>
      <w:lvlJc w:val="left"/>
      <w:pPr>
        <w:ind w:left="1722" w:hanging="181"/>
      </w:pPr>
      <w:rPr>
        <w:rFonts w:hint="default"/>
        <w:lang w:val="uk-UA" w:eastAsia="en-US" w:bidi="ar-SA"/>
      </w:rPr>
    </w:lvl>
    <w:lvl w:ilvl="7" w:tplc="FFFFFFFF">
      <w:numFmt w:val="bullet"/>
      <w:lvlText w:val="•"/>
      <w:lvlJc w:val="left"/>
      <w:pPr>
        <w:ind w:left="1962" w:hanging="181"/>
      </w:pPr>
      <w:rPr>
        <w:rFonts w:hint="default"/>
        <w:lang w:val="uk-UA" w:eastAsia="en-US" w:bidi="ar-SA"/>
      </w:rPr>
    </w:lvl>
    <w:lvl w:ilvl="8" w:tplc="FFFFFFFF">
      <w:numFmt w:val="bullet"/>
      <w:lvlText w:val="•"/>
      <w:lvlJc w:val="left"/>
      <w:pPr>
        <w:ind w:left="2203" w:hanging="181"/>
      </w:pPr>
      <w:rPr>
        <w:rFonts w:hint="default"/>
        <w:lang w:val="uk-UA" w:eastAsia="en-US" w:bidi="ar-SA"/>
      </w:rPr>
    </w:lvl>
  </w:abstractNum>
  <w:abstractNum w:abstractNumId="7" w15:restartNumberingAfterBreak="0">
    <w:nsid w:val="4B17757E"/>
    <w:multiLevelType w:val="hybridMultilevel"/>
    <w:tmpl w:val="53A8C2D8"/>
    <w:lvl w:ilvl="0" w:tplc="FFFFFFFF">
      <w:numFmt w:val="bullet"/>
      <w:lvlText w:val="●"/>
      <w:lvlJc w:val="left"/>
      <w:pPr>
        <w:ind w:left="571" w:hanging="36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1627" w:hanging="360"/>
      </w:pPr>
      <w:rPr>
        <w:rFonts w:hint="default"/>
        <w:lang w:val="uk-UA" w:eastAsia="en-US" w:bidi="ar-SA"/>
      </w:rPr>
    </w:lvl>
    <w:lvl w:ilvl="2" w:tplc="FFFFFFFF">
      <w:numFmt w:val="bullet"/>
      <w:lvlText w:val="•"/>
      <w:lvlJc w:val="left"/>
      <w:pPr>
        <w:ind w:left="2675" w:hanging="360"/>
      </w:pPr>
      <w:rPr>
        <w:rFonts w:hint="default"/>
        <w:lang w:val="uk-UA" w:eastAsia="en-US" w:bidi="ar-SA"/>
      </w:rPr>
    </w:lvl>
    <w:lvl w:ilvl="3" w:tplc="FFFFFFFF">
      <w:numFmt w:val="bullet"/>
      <w:lvlText w:val="•"/>
      <w:lvlJc w:val="left"/>
      <w:pPr>
        <w:ind w:left="3723" w:hanging="360"/>
      </w:pPr>
      <w:rPr>
        <w:rFonts w:hint="default"/>
        <w:lang w:val="uk-UA" w:eastAsia="en-US" w:bidi="ar-SA"/>
      </w:rPr>
    </w:lvl>
    <w:lvl w:ilvl="4" w:tplc="FFFFFFFF">
      <w:numFmt w:val="bullet"/>
      <w:lvlText w:val="•"/>
      <w:lvlJc w:val="left"/>
      <w:pPr>
        <w:ind w:left="4770" w:hanging="360"/>
      </w:pPr>
      <w:rPr>
        <w:rFonts w:hint="default"/>
        <w:lang w:val="uk-UA" w:eastAsia="en-US" w:bidi="ar-SA"/>
      </w:rPr>
    </w:lvl>
    <w:lvl w:ilvl="5" w:tplc="FFFFFFFF">
      <w:numFmt w:val="bullet"/>
      <w:lvlText w:val="•"/>
      <w:lvlJc w:val="left"/>
      <w:pPr>
        <w:ind w:left="5818" w:hanging="360"/>
      </w:pPr>
      <w:rPr>
        <w:rFonts w:hint="default"/>
        <w:lang w:val="uk-UA" w:eastAsia="en-US" w:bidi="ar-SA"/>
      </w:rPr>
    </w:lvl>
    <w:lvl w:ilvl="6" w:tplc="FFFFFFFF">
      <w:numFmt w:val="bullet"/>
      <w:lvlText w:val="•"/>
      <w:lvlJc w:val="left"/>
      <w:pPr>
        <w:ind w:left="6866" w:hanging="360"/>
      </w:pPr>
      <w:rPr>
        <w:rFonts w:hint="default"/>
        <w:lang w:val="uk-UA" w:eastAsia="en-US" w:bidi="ar-SA"/>
      </w:rPr>
    </w:lvl>
    <w:lvl w:ilvl="7" w:tplc="FFFFFFFF">
      <w:numFmt w:val="bullet"/>
      <w:lvlText w:val="•"/>
      <w:lvlJc w:val="left"/>
      <w:pPr>
        <w:ind w:left="7914" w:hanging="360"/>
      </w:pPr>
      <w:rPr>
        <w:rFonts w:hint="default"/>
        <w:lang w:val="uk-UA" w:eastAsia="en-US" w:bidi="ar-SA"/>
      </w:rPr>
    </w:lvl>
    <w:lvl w:ilvl="8" w:tplc="FFFFFFFF">
      <w:numFmt w:val="bullet"/>
      <w:lvlText w:val="•"/>
      <w:lvlJc w:val="left"/>
      <w:pPr>
        <w:ind w:left="8961" w:hanging="360"/>
      </w:pPr>
      <w:rPr>
        <w:rFonts w:hint="default"/>
        <w:lang w:val="uk-UA" w:eastAsia="en-US" w:bidi="ar-SA"/>
      </w:rPr>
    </w:lvl>
  </w:abstractNum>
  <w:abstractNum w:abstractNumId="8" w15:restartNumberingAfterBreak="0">
    <w:nsid w:val="4EE7407A"/>
    <w:multiLevelType w:val="hybridMultilevel"/>
    <w:tmpl w:val="8B688886"/>
    <w:lvl w:ilvl="0" w:tplc="FFFFFFFF">
      <w:numFmt w:val="bullet"/>
      <w:lvlText w:val="●"/>
      <w:lvlJc w:val="left"/>
      <w:pPr>
        <w:ind w:left="107" w:hanging="18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30" w:hanging="180"/>
      </w:pPr>
      <w:rPr>
        <w:rFonts w:hint="default"/>
        <w:lang w:val="uk-UA" w:eastAsia="en-US" w:bidi="ar-SA"/>
      </w:rPr>
    </w:lvl>
    <w:lvl w:ilvl="2" w:tplc="FFFFFFFF">
      <w:numFmt w:val="bullet"/>
      <w:lvlText w:val="•"/>
      <w:lvlJc w:val="left"/>
      <w:pPr>
        <w:ind w:left="560" w:hanging="180"/>
      </w:pPr>
      <w:rPr>
        <w:rFonts w:hint="default"/>
        <w:lang w:val="uk-UA" w:eastAsia="en-US" w:bidi="ar-SA"/>
      </w:rPr>
    </w:lvl>
    <w:lvl w:ilvl="3" w:tplc="FFFFFFFF">
      <w:numFmt w:val="bullet"/>
      <w:lvlText w:val="•"/>
      <w:lvlJc w:val="left"/>
      <w:pPr>
        <w:ind w:left="790" w:hanging="180"/>
      </w:pPr>
      <w:rPr>
        <w:rFonts w:hint="default"/>
        <w:lang w:val="uk-UA" w:eastAsia="en-US" w:bidi="ar-SA"/>
      </w:rPr>
    </w:lvl>
    <w:lvl w:ilvl="4" w:tplc="FFFFFFFF">
      <w:numFmt w:val="bullet"/>
      <w:lvlText w:val="•"/>
      <w:lvlJc w:val="left"/>
      <w:pPr>
        <w:ind w:left="1020" w:hanging="180"/>
      </w:pPr>
      <w:rPr>
        <w:rFonts w:hint="default"/>
        <w:lang w:val="uk-UA" w:eastAsia="en-US" w:bidi="ar-SA"/>
      </w:rPr>
    </w:lvl>
    <w:lvl w:ilvl="5" w:tplc="FFFFFFFF">
      <w:numFmt w:val="bullet"/>
      <w:lvlText w:val="•"/>
      <w:lvlJc w:val="left"/>
      <w:pPr>
        <w:ind w:left="1250" w:hanging="180"/>
      </w:pPr>
      <w:rPr>
        <w:rFonts w:hint="default"/>
        <w:lang w:val="uk-UA" w:eastAsia="en-US" w:bidi="ar-SA"/>
      </w:rPr>
    </w:lvl>
    <w:lvl w:ilvl="6" w:tplc="FFFFFFFF">
      <w:numFmt w:val="bullet"/>
      <w:lvlText w:val="•"/>
      <w:lvlJc w:val="left"/>
      <w:pPr>
        <w:ind w:left="1480" w:hanging="180"/>
      </w:pPr>
      <w:rPr>
        <w:rFonts w:hint="default"/>
        <w:lang w:val="uk-UA" w:eastAsia="en-US" w:bidi="ar-SA"/>
      </w:rPr>
    </w:lvl>
    <w:lvl w:ilvl="7" w:tplc="FFFFFFFF">
      <w:numFmt w:val="bullet"/>
      <w:lvlText w:val="•"/>
      <w:lvlJc w:val="left"/>
      <w:pPr>
        <w:ind w:left="1710" w:hanging="180"/>
      </w:pPr>
      <w:rPr>
        <w:rFonts w:hint="default"/>
        <w:lang w:val="uk-UA" w:eastAsia="en-US" w:bidi="ar-SA"/>
      </w:rPr>
    </w:lvl>
    <w:lvl w:ilvl="8" w:tplc="FFFFFFFF">
      <w:numFmt w:val="bullet"/>
      <w:lvlText w:val="•"/>
      <w:lvlJc w:val="left"/>
      <w:pPr>
        <w:ind w:left="1940" w:hanging="180"/>
      </w:pPr>
      <w:rPr>
        <w:rFonts w:hint="default"/>
        <w:lang w:val="uk-UA" w:eastAsia="en-US" w:bidi="ar-SA"/>
      </w:rPr>
    </w:lvl>
  </w:abstractNum>
  <w:abstractNum w:abstractNumId="9" w15:restartNumberingAfterBreak="0">
    <w:nsid w:val="5A99623D"/>
    <w:multiLevelType w:val="hybridMultilevel"/>
    <w:tmpl w:val="0BD66C0A"/>
    <w:lvl w:ilvl="0" w:tplc="FFFFFFFF">
      <w:numFmt w:val="bullet"/>
      <w:lvlText w:val="●"/>
      <w:lvlJc w:val="left"/>
      <w:pPr>
        <w:ind w:left="107" w:hanging="18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58" w:hanging="181"/>
      </w:pPr>
      <w:rPr>
        <w:rFonts w:hint="default"/>
        <w:lang w:val="uk-UA" w:eastAsia="en-US" w:bidi="ar-SA"/>
      </w:rPr>
    </w:lvl>
    <w:lvl w:ilvl="2" w:tplc="FFFFFFFF">
      <w:numFmt w:val="bullet"/>
      <w:lvlText w:val="•"/>
      <w:lvlJc w:val="left"/>
      <w:pPr>
        <w:ind w:left="616" w:hanging="181"/>
      </w:pPr>
      <w:rPr>
        <w:rFonts w:hint="default"/>
        <w:lang w:val="uk-UA" w:eastAsia="en-US" w:bidi="ar-SA"/>
      </w:rPr>
    </w:lvl>
    <w:lvl w:ilvl="3" w:tplc="FFFFFFFF">
      <w:numFmt w:val="bullet"/>
      <w:lvlText w:val="•"/>
      <w:lvlJc w:val="left"/>
      <w:pPr>
        <w:ind w:left="875" w:hanging="181"/>
      </w:pPr>
      <w:rPr>
        <w:rFonts w:hint="default"/>
        <w:lang w:val="uk-UA" w:eastAsia="en-US" w:bidi="ar-SA"/>
      </w:rPr>
    </w:lvl>
    <w:lvl w:ilvl="4" w:tplc="FFFFFFFF">
      <w:numFmt w:val="bullet"/>
      <w:lvlText w:val="•"/>
      <w:lvlJc w:val="left"/>
      <w:pPr>
        <w:ind w:left="1133" w:hanging="181"/>
      </w:pPr>
      <w:rPr>
        <w:rFonts w:hint="default"/>
        <w:lang w:val="uk-UA" w:eastAsia="en-US" w:bidi="ar-SA"/>
      </w:rPr>
    </w:lvl>
    <w:lvl w:ilvl="5" w:tplc="FFFFFFFF">
      <w:numFmt w:val="bullet"/>
      <w:lvlText w:val="•"/>
      <w:lvlJc w:val="left"/>
      <w:pPr>
        <w:ind w:left="1392" w:hanging="181"/>
      </w:pPr>
      <w:rPr>
        <w:rFonts w:hint="default"/>
        <w:lang w:val="uk-UA" w:eastAsia="en-US" w:bidi="ar-SA"/>
      </w:rPr>
    </w:lvl>
    <w:lvl w:ilvl="6" w:tplc="FFFFFFFF">
      <w:numFmt w:val="bullet"/>
      <w:lvlText w:val="•"/>
      <w:lvlJc w:val="left"/>
      <w:pPr>
        <w:ind w:left="1650" w:hanging="181"/>
      </w:pPr>
      <w:rPr>
        <w:rFonts w:hint="default"/>
        <w:lang w:val="uk-UA" w:eastAsia="en-US" w:bidi="ar-SA"/>
      </w:rPr>
    </w:lvl>
    <w:lvl w:ilvl="7" w:tplc="FFFFFFFF">
      <w:numFmt w:val="bullet"/>
      <w:lvlText w:val="•"/>
      <w:lvlJc w:val="left"/>
      <w:pPr>
        <w:ind w:left="1908" w:hanging="181"/>
      </w:pPr>
      <w:rPr>
        <w:rFonts w:hint="default"/>
        <w:lang w:val="uk-UA" w:eastAsia="en-US" w:bidi="ar-SA"/>
      </w:rPr>
    </w:lvl>
    <w:lvl w:ilvl="8" w:tplc="FFFFFFFF">
      <w:numFmt w:val="bullet"/>
      <w:lvlText w:val="•"/>
      <w:lvlJc w:val="left"/>
      <w:pPr>
        <w:ind w:left="2167" w:hanging="181"/>
      </w:pPr>
      <w:rPr>
        <w:rFonts w:hint="default"/>
        <w:lang w:val="uk-UA" w:eastAsia="en-US" w:bidi="ar-SA"/>
      </w:rPr>
    </w:lvl>
  </w:abstractNum>
  <w:abstractNum w:abstractNumId="10" w15:restartNumberingAfterBreak="0">
    <w:nsid w:val="5B477DA3"/>
    <w:multiLevelType w:val="multilevel"/>
    <w:tmpl w:val="34D88890"/>
    <w:lvl w:ilvl="0">
      <w:start w:val="1"/>
      <w:numFmt w:val="decimal"/>
      <w:lvlText w:val="%1."/>
      <w:lvlJc w:val="left"/>
      <w:pPr>
        <w:ind w:left="254" w:hanging="293"/>
        <w:jc w:val="left"/>
      </w:pPr>
      <w:rPr>
        <w:rFonts w:ascii="Times New Roman" w:eastAsia="Times New Roman" w:hAnsi="Times New Roman" w:cs="Times New Roman" w:hint="default"/>
        <w:b/>
        <w:bCs/>
        <w:i w:val="0"/>
        <w:iCs w:val="0"/>
        <w:spacing w:val="0"/>
        <w:w w:val="100"/>
        <w:sz w:val="24"/>
        <w:szCs w:val="24"/>
        <w:lang w:val="uk-UA" w:eastAsia="en-US" w:bidi="ar-SA"/>
      </w:rPr>
    </w:lvl>
    <w:lvl w:ilvl="1">
      <w:start w:val="1"/>
      <w:numFmt w:val="decimal"/>
      <w:lvlText w:val="%1.%2."/>
      <w:lvlJc w:val="left"/>
      <w:pPr>
        <w:ind w:left="1275" w:hanging="420"/>
        <w:jc w:val="right"/>
      </w:pPr>
      <w:rPr>
        <w:rFonts w:hint="default"/>
        <w:spacing w:val="0"/>
        <w:w w:val="94"/>
        <w:u w:val="single" w:color="000000"/>
        <w:lang w:val="uk-UA" w:eastAsia="en-US" w:bidi="ar-SA"/>
      </w:rPr>
    </w:lvl>
    <w:lvl w:ilvl="2">
      <w:numFmt w:val="bullet"/>
      <w:lvlText w:val="•"/>
      <w:lvlJc w:val="left"/>
      <w:pPr>
        <w:ind w:left="2366" w:hanging="420"/>
      </w:pPr>
      <w:rPr>
        <w:rFonts w:hint="default"/>
        <w:lang w:val="uk-UA" w:eastAsia="en-US" w:bidi="ar-SA"/>
      </w:rPr>
    </w:lvl>
    <w:lvl w:ilvl="3">
      <w:numFmt w:val="bullet"/>
      <w:lvlText w:val="•"/>
      <w:lvlJc w:val="left"/>
      <w:pPr>
        <w:ind w:left="3452" w:hanging="420"/>
      </w:pPr>
      <w:rPr>
        <w:rFonts w:hint="default"/>
        <w:lang w:val="uk-UA" w:eastAsia="en-US" w:bidi="ar-SA"/>
      </w:rPr>
    </w:lvl>
    <w:lvl w:ilvl="4">
      <w:numFmt w:val="bullet"/>
      <w:lvlText w:val="•"/>
      <w:lvlJc w:val="left"/>
      <w:pPr>
        <w:ind w:left="4539" w:hanging="420"/>
      </w:pPr>
      <w:rPr>
        <w:rFonts w:hint="default"/>
        <w:lang w:val="uk-UA" w:eastAsia="en-US" w:bidi="ar-SA"/>
      </w:rPr>
    </w:lvl>
    <w:lvl w:ilvl="5">
      <w:numFmt w:val="bullet"/>
      <w:lvlText w:val="•"/>
      <w:lvlJc w:val="left"/>
      <w:pPr>
        <w:ind w:left="5625" w:hanging="420"/>
      </w:pPr>
      <w:rPr>
        <w:rFonts w:hint="default"/>
        <w:lang w:val="uk-UA" w:eastAsia="en-US" w:bidi="ar-SA"/>
      </w:rPr>
    </w:lvl>
    <w:lvl w:ilvl="6">
      <w:numFmt w:val="bullet"/>
      <w:lvlText w:val="•"/>
      <w:lvlJc w:val="left"/>
      <w:pPr>
        <w:ind w:left="6711" w:hanging="420"/>
      </w:pPr>
      <w:rPr>
        <w:rFonts w:hint="default"/>
        <w:lang w:val="uk-UA" w:eastAsia="en-US" w:bidi="ar-SA"/>
      </w:rPr>
    </w:lvl>
    <w:lvl w:ilvl="7">
      <w:numFmt w:val="bullet"/>
      <w:lvlText w:val="•"/>
      <w:lvlJc w:val="left"/>
      <w:pPr>
        <w:ind w:left="7798" w:hanging="420"/>
      </w:pPr>
      <w:rPr>
        <w:rFonts w:hint="default"/>
        <w:lang w:val="uk-UA" w:eastAsia="en-US" w:bidi="ar-SA"/>
      </w:rPr>
    </w:lvl>
    <w:lvl w:ilvl="8">
      <w:numFmt w:val="bullet"/>
      <w:lvlText w:val="•"/>
      <w:lvlJc w:val="left"/>
      <w:pPr>
        <w:ind w:left="8884" w:hanging="420"/>
      </w:pPr>
      <w:rPr>
        <w:rFonts w:hint="default"/>
        <w:lang w:val="uk-UA" w:eastAsia="en-US" w:bidi="ar-SA"/>
      </w:rPr>
    </w:lvl>
  </w:abstractNum>
  <w:abstractNum w:abstractNumId="11" w15:restartNumberingAfterBreak="0">
    <w:nsid w:val="5F381FA0"/>
    <w:multiLevelType w:val="hybridMultilevel"/>
    <w:tmpl w:val="FA02A7E6"/>
    <w:lvl w:ilvl="0" w:tplc="FFFFFFFF">
      <w:numFmt w:val="bullet"/>
      <w:lvlText w:val="●"/>
      <w:lvlJc w:val="left"/>
      <w:pPr>
        <w:ind w:left="107" w:hanging="180"/>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330" w:hanging="180"/>
      </w:pPr>
      <w:rPr>
        <w:rFonts w:hint="default"/>
        <w:lang w:val="uk-UA" w:eastAsia="en-US" w:bidi="ar-SA"/>
      </w:rPr>
    </w:lvl>
    <w:lvl w:ilvl="2" w:tplc="FFFFFFFF">
      <w:numFmt w:val="bullet"/>
      <w:lvlText w:val="•"/>
      <w:lvlJc w:val="left"/>
      <w:pPr>
        <w:ind w:left="560" w:hanging="180"/>
      </w:pPr>
      <w:rPr>
        <w:rFonts w:hint="default"/>
        <w:lang w:val="uk-UA" w:eastAsia="en-US" w:bidi="ar-SA"/>
      </w:rPr>
    </w:lvl>
    <w:lvl w:ilvl="3" w:tplc="FFFFFFFF">
      <w:numFmt w:val="bullet"/>
      <w:lvlText w:val="•"/>
      <w:lvlJc w:val="left"/>
      <w:pPr>
        <w:ind w:left="790" w:hanging="180"/>
      </w:pPr>
      <w:rPr>
        <w:rFonts w:hint="default"/>
        <w:lang w:val="uk-UA" w:eastAsia="en-US" w:bidi="ar-SA"/>
      </w:rPr>
    </w:lvl>
    <w:lvl w:ilvl="4" w:tplc="FFFFFFFF">
      <w:numFmt w:val="bullet"/>
      <w:lvlText w:val="•"/>
      <w:lvlJc w:val="left"/>
      <w:pPr>
        <w:ind w:left="1020" w:hanging="180"/>
      </w:pPr>
      <w:rPr>
        <w:rFonts w:hint="default"/>
        <w:lang w:val="uk-UA" w:eastAsia="en-US" w:bidi="ar-SA"/>
      </w:rPr>
    </w:lvl>
    <w:lvl w:ilvl="5" w:tplc="FFFFFFFF">
      <w:numFmt w:val="bullet"/>
      <w:lvlText w:val="•"/>
      <w:lvlJc w:val="left"/>
      <w:pPr>
        <w:ind w:left="1250" w:hanging="180"/>
      </w:pPr>
      <w:rPr>
        <w:rFonts w:hint="default"/>
        <w:lang w:val="uk-UA" w:eastAsia="en-US" w:bidi="ar-SA"/>
      </w:rPr>
    </w:lvl>
    <w:lvl w:ilvl="6" w:tplc="FFFFFFFF">
      <w:numFmt w:val="bullet"/>
      <w:lvlText w:val="•"/>
      <w:lvlJc w:val="left"/>
      <w:pPr>
        <w:ind w:left="1480" w:hanging="180"/>
      </w:pPr>
      <w:rPr>
        <w:rFonts w:hint="default"/>
        <w:lang w:val="uk-UA" w:eastAsia="en-US" w:bidi="ar-SA"/>
      </w:rPr>
    </w:lvl>
    <w:lvl w:ilvl="7" w:tplc="FFFFFFFF">
      <w:numFmt w:val="bullet"/>
      <w:lvlText w:val="•"/>
      <w:lvlJc w:val="left"/>
      <w:pPr>
        <w:ind w:left="1710" w:hanging="180"/>
      </w:pPr>
      <w:rPr>
        <w:rFonts w:hint="default"/>
        <w:lang w:val="uk-UA" w:eastAsia="en-US" w:bidi="ar-SA"/>
      </w:rPr>
    </w:lvl>
    <w:lvl w:ilvl="8" w:tplc="FFFFFFFF">
      <w:numFmt w:val="bullet"/>
      <w:lvlText w:val="•"/>
      <w:lvlJc w:val="left"/>
      <w:pPr>
        <w:ind w:left="1940" w:hanging="180"/>
      </w:pPr>
      <w:rPr>
        <w:rFonts w:hint="default"/>
        <w:lang w:val="uk-UA" w:eastAsia="en-US" w:bidi="ar-SA"/>
      </w:rPr>
    </w:lvl>
  </w:abstractNum>
  <w:abstractNum w:abstractNumId="12" w15:restartNumberingAfterBreak="0">
    <w:nsid w:val="6B851ABB"/>
    <w:multiLevelType w:val="hybridMultilevel"/>
    <w:tmpl w:val="484E6B22"/>
    <w:lvl w:ilvl="0" w:tplc="FFFFFFFF">
      <w:numFmt w:val="bullet"/>
      <w:lvlText w:val="●"/>
      <w:lvlJc w:val="left"/>
      <w:pPr>
        <w:ind w:left="287" w:hanging="18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520" w:hanging="181"/>
      </w:pPr>
      <w:rPr>
        <w:rFonts w:hint="default"/>
        <w:lang w:val="uk-UA" w:eastAsia="en-US" w:bidi="ar-SA"/>
      </w:rPr>
    </w:lvl>
    <w:lvl w:ilvl="2" w:tplc="FFFFFFFF">
      <w:numFmt w:val="bullet"/>
      <w:lvlText w:val="•"/>
      <w:lvlJc w:val="left"/>
      <w:pPr>
        <w:ind w:left="760" w:hanging="181"/>
      </w:pPr>
      <w:rPr>
        <w:rFonts w:hint="default"/>
        <w:lang w:val="uk-UA" w:eastAsia="en-US" w:bidi="ar-SA"/>
      </w:rPr>
    </w:lvl>
    <w:lvl w:ilvl="3" w:tplc="FFFFFFFF">
      <w:numFmt w:val="bullet"/>
      <w:lvlText w:val="•"/>
      <w:lvlJc w:val="left"/>
      <w:pPr>
        <w:ind w:left="1001" w:hanging="181"/>
      </w:pPr>
      <w:rPr>
        <w:rFonts w:hint="default"/>
        <w:lang w:val="uk-UA" w:eastAsia="en-US" w:bidi="ar-SA"/>
      </w:rPr>
    </w:lvl>
    <w:lvl w:ilvl="4" w:tplc="FFFFFFFF">
      <w:numFmt w:val="bullet"/>
      <w:lvlText w:val="•"/>
      <w:lvlJc w:val="left"/>
      <w:pPr>
        <w:ind w:left="1241" w:hanging="181"/>
      </w:pPr>
      <w:rPr>
        <w:rFonts w:hint="default"/>
        <w:lang w:val="uk-UA" w:eastAsia="en-US" w:bidi="ar-SA"/>
      </w:rPr>
    </w:lvl>
    <w:lvl w:ilvl="5" w:tplc="FFFFFFFF">
      <w:numFmt w:val="bullet"/>
      <w:lvlText w:val="•"/>
      <w:lvlJc w:val="left"/>
      <w:pPr>
        <w:ind w:left="1482" w:hanging="181"/>
      </w:pPr>
      <w:rPr>
        <w:rFonts w:hint="default"/>
        <w:lang w:val="uk-UA" w:eastAsia="en-US" w:bidi="ar-SA"/>
      </w:rPr>
    </w:lvl>
    <w:lvl w:ilvl="6" w:tplc="FFFFFFFF">
      <w:numFmt w:val="bullet"/>
      <w:lvlText w:val="•"/>
      <w:lvlJc w:val="left"/>
      <w:pPr>
        <w:ind w:left="1722" w:hanging="181"/>
      </w:pPr>
      <w:rPr>
        <w:rFonts w:hint="default"/>
        <w:lang w:val="uk-UA" w:eastAsia="en-US" w:bidi="ar-SA"/>
      </w:rPr>
    </w:lvl>
    <w:lvl w:ilvl="7" w:tplc="FFFFFFFF">
      <w:numFmt w:val="bullet"/>
      <w:lvlText w:val="•"/>
      <w:lvlJc w:val="left"/>
      <w:pPr>
        <w:ind w:left="1962" w:hanging="181"/>
      </w:pPr>
      <w:rPr>
        <w:rFonts w:hint="default"/>
        <w:lang w:val="uk-UA" w:eastAsia="en-US" w:bidi="ar-SA"/>
      </w:rPr>
    </w:lvl>
    <w:lvl w:ilvl="8" w:tplc="FFFFFFFF">
      <w:numFmt w:val="bullet"/>
      <w:lvlText w:val="•"/>
      <w:lvlJc w:val="left"/>
      <w:pPr>
        <w:ind w:left="2203" w:hanging="181"/>
      </w:pPr>
      <w:rPr>
        <w:rFonts w:hint="default"/>
        <w:lang w:val="uk-UA" w:eastAsia="en-US" w:bidi="ar-SA"/>
      </w:rPr>
    </w:lvl>
  </w:abstractNum>
  <w:abstractNum w:abstractNumId="13" w15:restartNumberingAfterBreak="0">
    <w:nsid w:val="6C2C10D9"/>
    <w:multiLevelType w:val="hybridMultilevel"/>
    <w:tmpl w:val="F60E21EA"/>
    <w:lvl w:ilvl="0" w:tplc="FFFFFFFF">
      <w:numFmt w:val="bullet"/>
      <w:lvlText w:val="●"/>
      <w:lvlJc w:val="left"/>
      <w:pPr>
        <w:ind w:left="287" w:hanging="180"/>
      </w:pPr>
      <w:rPr>
        <w:rFonts w:ascii="Calibri" w:eastAsia="Calibri" w:hAnsi="Calibri" w:cs="Calibri" w:hint="default"/>
        <w:b w:val="0"/>
        <w:bCs w:val="0"/>
        <w:i w:val="0"/>
        <w:iCs w:val="0"/>
        <w:spacing w:val="10"/>
        <w:w w:val="94"/>
        <w:sz w:val="26"/>
        <w:szCs w:val="26"/>
        <w:lang w:val="uk-UA" w:eastAsia="en-US" w:bidi="ar-SA"/>
      </w:rPr>
    </w:lvl>
    <w:lvl w:ilvl="1" w:tplc="FFFFFFFF">
      <w:numFmt w:val="bullet"/>
      <w:lvlText w:val="•"/>
      <w:lvlJc w:val="left"/>
      <w:pPr>
        <w:ind w:left="492" w:hanging="180"/>
      </w:pPr>
      <w:rPr>
        <w:rFonts w:hint="default"/>
        <w:lang w:val="uk-UA" w:eastAsia="en-US" w:bidi="ar-SA"/>
      </w:rPr>
    </w:lvl>
    <w:lvl w:ilvl="2" w:tplc="FFFFFFFF">
      <w:numFmt w:val="bullet"/>
      <w:lvlText w:val="•"/>
      <w:lvlJc w:val="left"/>
      <w:pPr>
        <w:ind w:left="704" w:hanging="180"/>
      </w:pPr>
      <w:rPr>
        <w:rFonts w:hint="default"/>
        <w:lang w:val="uk-UA" w:eastAsia="en-US" w:bidi="ar-SA"/>
      </w:rPr>
    </w:lvl>
    <w:lvl w:ilvl="3" w:tplc="FFFFFFFF">
      <w:numFmt w:val="bullet"/>
      <w:lvlText w:val="•"/>
      <w:lvlJc w:val="left"/>
      <w:pPr>
        <w:ind w:left="916" w:hanging="180"/>
      </w:pPr>
      <w:rPr>
        <w:rFonts w:hint="default"/>
        <w:lang w:val="uk-UA" w:eastAsia="en-US" w:bidi="ar-SA"/>
      </w:rPr>
    </w:lvl>
    <w:lvl w:ilvl="4" w:tplc="FFFFFFFF">
      <w:numFmt w:val="bullet"/>
      <w:lvlText w:val="•"/>
      <w:lvlJc w:val="left"/>
      <w:pPr>
        <w:ind w:left="1128" w:hanging="180"/>
      </w:pPr>
      <w:rPr>
        <w:rFonts w:hint="default"/>
        <w:lang w:val="uk-UA" w:eastAsia="en-US" w:bidi="ar-SA"/>
      </w:rPr>
    </w:lvl>
    <w:lvl w:ilvl="5" w:tplc="FFFFFFFF">
      <w:numFmt w:val="bullet"/>
      <w:lvlText w:val="•"/>
      <w:lvlJc w:val="left"/>
      <w:pPr>
        <w:ind w:left="1340" w:hanging="180"/>
      </w:pPr>
      <w:rPr>
        <w:rFonts w:hint="default"/>
        <w:lang w:val="uk-UA" w:eastAsia="en-US" w:bidi="ar-SA"/>
      </w:rPr>
    </w:lvl>
    <w:lvl w:ilvl="6" w:tplc="FFFFFFFF">
      <w:numFmt w:val="bullet"/>
      <w:lvlText w:val="•"/>
      <w:lvlJc w:val="left"/>
      <w:pPr>
        <w:ind w:left="1552" w:hanging="180"/>
      </w:pPr>
      <w:rPr>
        <w:rFonts w:hint="default"/>
        <w:lang w:val="uk-UA" w:eastAsia="en-US" w:bidi="ar-SA"/>
      </w:rPr>
    </w:lvl>
    <w:lvl w:ilvl="7" w:tplc="FFFFFFFF">
      <w:numFmt w:val="bullet"/>
      <w:lvlText w:val="•"/>
      <w:lvlJc w:val="left"/>
      <w:pPr>
        <w:ind w:left="1764" w:hanging="180"/>
      </w:pPr>
      <w:rPr>
        <w:rFonts w:hint="default"/>
        <w:lang w:val="uk-UA" w:eastAsia="en-US" w:bidi="ar-SA"/>
      </w:rPr>
    </w:lvl>
    <w:lvl w:ilvl="8" w:tplc="FFFFFFFF">
      <w:numFmt w:val="bullet"/>
      <w:lvlText w:val="•"/>
      <w:lvlJc w:val="left"/>
      <w:pPr>
        <w:ind w:left="1976" w:hanging="180"/>
      </w:pPr>
      <w:rPr>
        <w:rFonts w:hint="default"/>
        <w:lang w:val="uk-UA" w:eastAsia="en-US" w:bidi="ar-SA"/>
      </w:rPr>
    </w:lvl>
  </w:abstractNum>
  <w:abstractNum w:abstractNumId="14" w15:restartNumberingAfterBreak="0">
    <w:nsid w:val="74D02072"/>
    <w:multiLevelType w:val="hybridMultilevel"/>
    <w:tmpl w:val="D03E78C0"/>
    <w:lvl w:ilvl="0" w:tplc="FFFFFFFF">
      <w:numFmt w:val="bullet"/>
      <w:lvlText w:val="●"/>
      <w:lvlJc w:val="left"/>
      <w:pPr>
        <w:ind w:left="566" w:hanging="361"/>
      </w:pPr>
      <w:rPr>
        <w:rFonts w:ascii="Calibri" w:eastAsia="Calibri" w:hAnsi="Calibri" w:cs="Calibri" w:hint="default"/>
        <w:b w:val="0"/>
        <w:bCs w:val="0"/>
        <w:i w:val="0"/>
        <w:iCs w:val="0"/>
        <w:color w:val="111111"/>
        <w:spacing w:val="0"/>
        <w:w w:val="100"/>
        <w:sz w:val="24"/>
        <w:szCs w:val="24"/>
        <w:lang w:val="uk-UA" w:eastAsia="en-US" w:bidi="ar-SA"/>
      </w:rPr>
    </w:lvl>
    <w:lvl w:ilvl="1" w:tplc="FFFFFFFF">
      <w:numFmt w:val="bullet"/>
      <w:lvlText w:val="•"/>
      <w:lvlJc w:val="left"/>
      <w:pPr>
        <w:ind w:left="1580" w:hanging="361"/>
      </w:pPr>
      <w:rPr>
        <w:rFonts w:hint="default"/>
        <w:lang w:val="uk-UA" w:eastAsia="en-US" w:bidi="ar-SA"/>
      </w:rPr>
    </w:lvl>
    <w:lvl w:ilvl="2" w:tplc="FFFFFFFF">
      <w:numFmt w:val="bullet"/>
      <w:lvlText w:val="•"/>
      <w:lvlJc w:val="left"/>
      <w:pPr>
        <w:ind w:left="2600" w:hanging="361"/>
      </w:pPr>
      <w:rPr>
        <w:rFonts w:hint="default"/>
        <w:lang w:val="uk-UA" w:eastAsia="en-US" w:bidi="ar-SA"/>
      </w:rPr>
    </w:lvl>
    <w:lvl w:ilvl="3" w:tplc="FFFFFFFF">
      <w:numFmt w:val="bullet"/>
      <w:lvlText w:val="•"/>
      <w:lvlJc w:val="left"/>
      <w:pPr>
        <w:ind w:left="3620" w:hanging="361"/>
      </w:pPr>
      <w:rPr>
        <w:rFonts w:hint="default"/>
        <w:lang w:val="uk-UA" w:eastAsia="en-US" w:bidi="ar-SA"/>
      </w:rPr>
    </w:lvl>
    <w:lvl w:ilvl="4" w:tplc="FFFFFFFF">
      <w:numFmt w:val="bullet"/>
      <w:lvlText w:val="•"/>
      <w:lvlJc w:val="left"/>
      <w:pPr>
        <w:ind w:left="4640" w:hanging="361"/>
      </w:pPr>
      <w:rPr>
        <w:rFonts w:hint="default"/>
        <w:lang w:val="uk-UA" w:eastAsia="en-US" w:bidi="ar-SA"/>
      </w:rPr>
    </w:lvl>
    <w:lvl w:ilvl="5" w:tplc="FFFFFFFF">
      <w:numFmt w:val="bullet"/>
      <w:lvlText w:val="•"/>
      <w:lvlJc w:val="left"/>
      <w:pPr>
        <w:ind w:left="5660" w:hanging="361"/>
      </w:pPr>
      <w:rPr>
        <w:rFonts w:hint="default"/>
        <w:lang w:val="uk-UA" w:eastAsia="en-US" w:bidi="ar-SA"/>
      </w:rPr>
    </w:lvl>
    <w:lvl w:ilvl="6" w:tplc="FFFFFFFF">
      <w:numFmt w:val="bullet"/>
      <w:lvlText w:val="•"/>
      <w:lvlJc w:val="left"/>
      <w:pPr>
        <w:ind w:left="6680" w:hanging="361"/>
      </w:pPr>
      <w:rPr>
        <w:rFonts w:hint="default"/>
        <w:lang w:val="uk-UA" w:eastAsia="en-US" w:bidi="ar-SA"/>
      </w:rPr>
    </w:lvl>
    <w:lvl w:ilvl="7" w:tplc="FFFFFFFF">
      <w:numFmt w:val="bullet"/>
      <w:lvlText w:val="•"/>
      <w:lvlJc w:val="left"/>
      <w:pPr>
        <w:ind w:left="7700" w:hanging="361"/>
      </w:pPr>
      <w:rPr>
        <w:rFonts w:hint="default"/>
        <w:lang w:val="uk-UA" w:eastAsia="en-US" w:bidi="ar-SA"/>
      </w:rPr>
    </w:lvl>
    <w:lvl w:ilvl="8" w:tplc="FFFFFFFF">
      <w:numFmt w:val="bullet"/>
      <w:lvlText w:val="•"/>
      <w:lvlJc w:val="left"/>
      <w:pPr>
        <w:ind w:left="8720" w:hanging="361"/>
      </w:pPr>
      <w:rPr>
        <w:rFonts w:hint="default"/>
        <w:lang w:val="uk-UA" w:eastAsia="en-US" w:bidi="ar-SA"/>
      </w:rPr>
    </w:lvl>
  </w:abstractNum>
  <w:num w:numId="1" w16cid:durableId="762728409">
    <w:abstractNumId w:val="7"/>
  </w:num>
  <w:num w:numId="2" w16cid:durableId="1626353838">
    <w:abstractNumId w:val="4"/>
  </w:num>
  <w:num w:numId="3" w16cid:durableId="514461653">
    <w:abstractNumId w:val="10"/>
  </w:num>
  <w:num w:numId="4" w16cid:durableId="851988497">
    <w:abstractNumId w:val="5"/>
  </w:num>
  <w:num w:numId="5" w16cid:durableId="215776142">
    <w:abstractNumId w:val="14"/>
  </w:num>
  <w:num w:numId="6" w16cid:durableId="1779565094">
    <w:abstractNumId w:val="13"/>
  </w:num>
  <w:num w:numId="7" w16cid:durableId="2052420669">
    <w:abstractNumId w:val="3"/>
  </w:num>
  <w:num w:numId="8" w16cid:durableId="1586525275">
    <w:abstractNumId w:val="8"/>
  </w:num>
  <w:num w:numId="9" w16cid:durableId="816263863">
    <w:abstractNumId w:val="0"/>
  </w:num>
  <w:num w:numId="10" w16cid:durableId="346762043">
    <w:abstractNumId w:val="12"/>
  </w:num>
  <w:num w:numId="11" w16cid:durableId="957763429">
    <w:abstractNumId w:val="6"/>
  </w:num>
  <w:num w:numId="12" w16cid:durableId="805973909">
    <w:abstractNumId w:val="1"/>
  </w:num>
  <w:num w:numId="13" w16cid:durableId="2088187219">
    <w:abstractNumId w:val="9"/>
  </w:num>
  <w:num w:numId="14" w16cid:durableId="1199930264">
    <w:abstractNumId w:val="2"/>
  </w:num>
  <w:num w:numId="15" w16cid:durableId="249705598">
    <w:abstractNumId w:val="11"/>
  </w:num>
  <w:num w:numId="16" w16cid:durableId="885216078">
    <w:abstractNumId w:val="4"/>
  </w:num>
  <w:num w:numId="17" w16cid:durableId="1369604036">
    <w:abstractNumId w:val="7"/>
  </w:num>
  <w:num w:numId="18" w16cid:durableId="4541000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68F"/>
    <w:rsid w:val="00025D6A"/>
    <w:rsid w:val="0004510D"/>
    <w:rsid w:val="00081615"/>
    <w:rsid w:val="000A075B"/>
    <w:rsid w:val="000F7633"/>
    <w:rsid w:val="0013249B"/>
    <w:rsid w:val="0014451B"/>
    <w:rsid w:val="0017082F"/>
    <w:rsid w:val="001C365A"/>
    <w:rsid w:val="002C3C3B"/>
    <w:rsid w:val="00360FD2"/>
    <w:rsid w:val="003E0F61"/>
    <w:rsid w:val="004225ED"/>
    <w:rsid w:val="004D015C"/>
    <w:rsid w:val="005C1209"/>
    <w:rsid w:val="0061468F"/>
    <w:rsid w:val="006625E1"/>
    <w:rsid w:val="006B19EB"/>
    <w:rsid w:val="006D271B"/>
    <w:rsid w:val="007A5881"/>
    <w:rsid w:val="00823C50"/>
    <w:rsid w:val="00892EF4"/>
    <w:rsid w:val="008D20DC"/>
    <w:rsid w:val="00940EBC"/>
    <w:rsid w:val="00952E74"/>
    <w:rsid w:val="00984983"/>
    <w:rsid w:val="009F7FEF"/>
    <w:rsid w:val="00B24A0D"/>
    <w:rsid w:val="00BA478F"/>
    <w:rsid w:val="00BB3DB4"/>
    <w:rsid w:val="00BC1DFE"/>
    <w:rsid w:val="00BC5404"/>
    <w:rsid w:val="00C37BC4"/>
    <w:rsid w:val="00CA5A37"/>
    <w:rsid w:val="00D56935"/>
    <w:rsid w:val="00DB62C6"/>
    <w:rsid w:val="00E57C33"/>
    <w:rsid w:val="00E74C33"/>
    <w:rsid w:val="00E844CB"/>
    <w:rsid w:val="00ED28E7"/>
    <w:rsid w:val="00F3209D"/>
    <w:rsid w:val="00F351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3374A"/>
  <w15:docId w15:val="{A72B53FD-D28B-4A5A-9DB9-FE8E578F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54"/>
      <w:jc w:val="both"/>
    </w:pPr>
    <w:rPr>
      <w:b/>
      <w:bCs/>
      <w:sz w:val="24"/>
      <w:szCs w:val="24"/>
    </w:rPr>
  </w:style>
  <w:style w:type="paragraph" w:styleId="a4">
    <w:name w:val="List Paragraph"/>
    <w:basedOn w:val="a"/>
    <w:uiPriority w:val="1"/>
    <w:qFormat/>
    <w:pPr>
      <w:ind w:left="254" w:firstLine="593"/>
      <w:jc w:val="both"/>
    </w:pPr>
  </w:style>
  <w:style w:type="paragraph" w:customStyle="1" w:styleId="TableParagraph">
    <w:name w:val="Table Paragraph"/>
    <w:basedOn w:val="a"/>
    <w:uiPriority w:val="1"/>
    <w:qFormat/>
    <w:pPr>
      <w:ind w:left="107"/>
    </w:pPr>
    <w:rPr>
      <w:rFonts w:ascii="Microsoft Sans Serif" w:eastAsia="Microsoft Sans Serif" w:hAnsi="Microsoft Sans Serif" w:cs="Microsoft Sans Serif"/>
    </w:rPr>
  </w:style>
  <w:style w:type="paragraph" w:styleId="a5">
    <w:name w:val="Revision"/>
    <w:hidden/>
    <w:uiPriority w:val="99"/>
    <w:semiHidden/>
    <w:rsid w:val="00BA478F"/>
    <w:pPr>
      <w:widowControl/>
      <w:autoSpaceDE/>
      <w:autoSpaceDN/>
    </w:pPr>
    <w:rPr>
      <w:rFonts w:ascii="Times New Roman" w:eastAsia="Times New Roman" w:hAnsi="Times New Roman" w:cs="Times New Roman"/>
      <w:lang w:val="uk-UA"/>
    </w:rPr>
  </w:style>
  <w:style w:type="character" w:styleId="a6">
    <w:name w:val="Hyperlink"/>
    <w:basedOn w:val="a0"/>
    <w:uiPriority w:val="99"/>
    <w:unhideWhenUsed/>
    <w:rsid w:val="00E57C33"/>
    <w:rPr>
      <w:color w:val="0000FF" w:themeColor="hyperlink"/>
      <w:u w:val="single"/>
    </w:rPr>
  </w:style>
  <w:style w:type="character" w:styleId="a7">
    <w:name w:val="Unresolved Mention"/>
    <w:basedOn w:val="a0"/>
    <w:uiPriority w:val="99"/>
    <w:semiHidden/>
    <w:unhideWhenUsed/>
    <w:rsid w:val="00E57C33"/>
    <w:rPr>
      <w:color w:val="605E5C"/>
      <w:shd w:val="clear" w:color="auto" w:fill="E1DFDD"/>
    </w:rPr>
  </w:style>
  <w:style w:type="character" w:styleId="a8">
    <w:name w:val="FollowedHyperlink"/>
    <w:basedOn w:val="a0"/>
    <w:uiPriority w:val="99"/>
    <w:semiHidden/>
    <w:unhideWhenUsed/>
    <w:rsid w:val="00E57C33"/>
    <w:rPr>
      <w:color w:val="800080" w:themeColor="followedHyperlink"/>
      <w:u w:val="single"/>
    </w:rPr>
  </w:style>
  <w:style w:type="paragraph" w:customStyle="1" w:styleId="WarnBodyText">
    <w:name w:val="Warn Body Text"/>
    <w:basedOn w:val="a"/>
    <w:uiPriority w:val="1"/>
    <w:qFormat/>
    <w:pPr>
      <w:ind w:left="254"/>
      <w:jc w:val="both"/>
    </w:pPr>
    <w:rPr>
      <w:b/>
      <w:bCs/>
      <w:sz w:val="24"/>
      <w:szCs w:val="24"/>
    </w:rPr>
  </w:style>
  <w:style w:type="paragraph" w:customStyle="1" w:styleId="WarnListParagraph">
    <w:name w:val="Warn List Paragraph"/>
    <w:basedOn w:val="a"/>
    <w:uiPriority w:val="1"/>
    <w:qFormat/>
    <w:pPr>
      <w:ind w:left="720"/>
      <w:contextualSpacing/>
    </w:pPr>
  </w:style>
  <w:style w:type="paragraph" w:styleId="a9">
    <w:name w:val="Normal (Web)"/>
    <w:basedOn w:val="a"/>
    <w:uiPriority w:val="99"/>
    <w:semiHidden/>
    <w:unhideWhenUsed/>
    <w:rsid w:val="006625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zpozyka.com/ua/publychnaya-ynformatsyya-o-kompanyy-novaya-stranytsa" TargetMode="External"/><Relationship Id="rId13" Type="http://schemas.openxmlformats.org/officeDocument/2006/relationships/hyperlink" Target="https://bizpozyka.com/wp-content/uploads/2023/06/Poryadok-obrobki-i-zahistu-PD-u-TOV-BIZPOZIKA.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izpozyka.com/ua/publychnaya-ynformatsyya-o-kompanyy-novaya-stranytsa" TargetMode="External"/><Relationship Id="rId12" Type="http://schemas.openxmlformats.org/officeDocument/2006/relationships/hyperlink" Target="https://kis.bank.gov.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ffice@tpozyka.com" TargetMode="External"/><Relationship Id="rId1" Type="http://schemas.openxmlformats.org/officeDocument/2006/relationships/customXml" Target="../customXml/item1.xml"/><Relationship Id="rId6" Type="http://schemas.openxmlformats.org/officeDocument/2006/relationships/hyperlink" Target="https://bizpozyka.com/ua/publychnaya-ynformatsyya-o-kompanyy-novaya-stranytsa" TargetMode="External"/><Relationship Id="rId11" Type="http://schemas.openxmlformats.org/officeDocument/2006/relationships/hyperlink" Target="https://bizpozyka.com/ua/publychnaya-ynformatsyya-o-kompanyy-novaya-stranytsa" TargetMode="External"/><Relationship Id="rId5" Type="http://schemas.openxmlformats.org/officeDocument/2006/relationships/webSettings" Target="webSettings.xml"/><Relationship Id="rId15" Type="http://schemas.openxmlformats.org/officeDocument/2006/relationships/hyperlink" Target="mailto:office@bizpozyka.com" TargetMode="External"/><Relationship Id="rId10" Type="http://schemas.openxmlformats.org/officeDocument/2006/relationships/hyperlink" Target="https://bizpozyka.com/ua/publychnaya-ynformatsyya-o-kompanyy-novaya-stranytsa" TargetMode="External"/><Relationship Id="rId4" Type="http://schemas.openxmlformats.org/officeDocument/2006/relationships/settings" Target="settings.xml"/><Relationship Id="rId9" Type="http://schemas.openxmlformats.org/officeDocument/2006/relationships/hyperlink" Target="https://bizpozyka.com/ua/publychnaya-ynformatsyya-o-kompanyy-novaya-stranytsa" TargetMode="External"/><Relationship Id="rId14" Type="http://schemas.openxmlformats.org/officeDocument/2006/relationships/hyperlink" Target="https://zakon.rada.gov.ua/laws/show/85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CC714-6618-42D1-856A-AD419DD6C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Pages>
  <Words>2724</Words>
  <Characters>15532</Characters>
  <Application>Microsoft Office Word</Application>
  <DocSecurity>0</DocSecurity>
  <Lines>129</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Sadm</cp:lastModifiedBy>
  <cp:revision>25</cp:revision>
  <cp:lastPrinted>2026-07-28T11:22:00Z</cp:lastPrinted>
  <dcterms:created xsi:type="dcterms:W3CDTF">2026-06-17T06:40:00Z</dcterms:created>
  <dcterms:modified xsi:type="dcterms:W3CDTF">2026-09-25T06:59:00Z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2025-09-29T00:00:00Z</vt:filetime>
  </property>
  <property fmtid="{D5CDD505-2E9C-101B-9397-08002B2CF9AE}" pid="4" name="Creator">
    <vt:lpwstr>Microsoft® Word 2019</vt:lpwstr>
  </property>
  <property fmtid="{D5CDD505-2E9C-101B-9397-08002B2CF9AE}" pid="5" name="LastSaved">
    <vt:filetime>2026-06-17T00:00:00Z</vt:filetime>
  </property>
  <property fmtid="{D5CDD505-2E9C-101B-9397-08002B2CF9AE}" pid="6" name="Producer">
    <vt:lpwstr>Microsoft® Word 2019</vt:lpwstr>
  </property>
</Properties>
</file>